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D35B6" w:rsidRDefault="00AD35B6" w:rsidP="00AD35B6">
      <w:pPr>
        <w:ind w:firstLine="720"/>
        <w:jc w:val="center"/>
        <w:rPr>
          <w:b/>
          <w:sz w:val="28"/>
          <w:szCs w:val="28"/>
          <w:lang w:val="sr-Latn-CS"/>
        </w:rPr>
      </w:pPr>
      <w:r>
        <w:rPr>
          <w:b/>
          <w:sz w:val="28"/>
          <w:szCs w:val="28"/>
          <w:lang w:val="sr-Latn-CS"/>
        </w:rPr>
        <w:t>BALKANSKI NARODI U ISTOČNOJ KRIZI 1875-1878. GODINE</w:t>
      </w:r>
    </w:p>
    <w:p w:rsidR="00AD35B6" w:rsidRDefault="00AD35B6" w:rsidP="00AD35B6">
      <w:pPr>
        <w:ind w:firstLine="720"/>
        <w:jc w:val="center"/>
        <w:rPr>
          <w:sz w:val="28"/>
          <w:szCs w:val="28"/>
          <w:lang w:val="sr-Latn-CS"/>
        </w:rPr>
      </w:pPr>
    </w:p>
    <w:p w:rsidR="00AD35B6" w:rsidRDefault="00AD35B6" w:rsidP="00AD35B6">
      <w:pPr>
        <w:ind w:firstLine="720"/>
        <w:jc w:val="center"/>
        <w:rPr>
          <w:sz w:val="28"/>
          <w:szCs w:val="28"/>
          <w:lang w:val="sr-Latn-CS"/>
        </w:rPr>
      </w:pPr>
    </w:p>
    <w:p w:rsidR="00AD35B6" w:rsidRDefault="00AD35B6" w:rsidP="00AD35B6">
      <w:pPr>
        <w:ind w:firstLine="720"/>
        <w:jc w:val="center"/>
        <w:rPr>
          <w:sz w:val="28"/>
          <w:szCs w:val="28"/>
          <w:lang w:val="sr-Latn-CS"/>
        </w:rPr>
      </w:pPr>
    </w:p>
    <w:p w:rsidR="00AD35B6" w:rsidRDefault="00AD35B6" w:rsidP="00AD35B6">
      <w:pPr>
        <w:ind w:firstLine="720"/>
        <w:jc w:val="both"/>
        <w:rPr>
          <w:sz w:val="28"/>
          <w:szCs w:val="28"/>
          <w:lang w:val="sr-Latn-CS"/>
        </w:rPr>
      </w:pPr>
      <w:r>
        <w:rPr>
          <w:sz w:val="28"/>
          <w:szCs w:val="28"/>
          <w:lang w:val="sr-Latn-CS"/>
        </w:rPr>
        <w:t>Ujedinjenjem Italije i Njemačke završen je proces formiranja velikih nacionalnih država u Evropi XIX vijeka, uvodeći je postepeno u novo razdoblje imperijalizma. Promjene izvršene u Evropi mimoišle su Balkan. Početkom sedamdesetih godina osjetilo se kratkotrajno zatišje poslije prohujalih bura. Austro-turski i francusko-pruski ratovi, Pariska komuna i izvršenje italijanskog i njemačkog ujedinjenja iscrpli su energije Zapadne Evrope. Smrt kneza Mihaila u Srbiji, napregnutost Grčke u vrijeme Kritskog ustanka uzročili su kratkotrajno stišavanje na Balkanu. Ovaj relativni mir bio je samo prividan. Ispod njegove površine sticali su se uslovi koji će izazvati iizbijanje Istočne krize 1875-1878. godine. Spolja se zaoštravao austro-ruski sukob na Balkanu: istisnuta iz Italije i Njemačke, Austro-Ugarska je opštricu svoje politike okrenula balkanskom području; Rusija je odbacujući 1870. godine ograničenja nametnuta Pariskim mirom povratila svoj izgubljeni prestiž i aktivirala svoju balkansku politiku. Balkanom su sedamdesetih godina prostrujale nove ideje i pokreti koji će prihvatiti i dalje usmjeriti nagomilane nacionalnooslobodilačke težnje balkanskih naroda. Sticaj unutrašnjih i spoljnih uslova izazvaće ustanke u Bosni i Hercegovini (1875), Bugarskoj (1876), Tesaliji, Epiru i Kritu (1877-1878), ulazak Srbije i Crne Gore u rat protiv Tuske (1876), vojnu intervenciju Rusije (1877) i političko-diplomatsko angažovanje Evrope (1878). Vezabu međusobno, svi ovi događaji otvorili su veliku Istočnu krizu u kojoj će balkanski narodi pokušati da dovrše djelo svoga nacionalnog i društveno-političkog oslobođenja.</w:t>
      </w:r>
    </w:p>
    <w:p w:rsidR="00AD35B6" w:rsidRDefault="00AD35B6" w:rsidP="00AD35B6">
      <w:pPr>
        <w:ind w:firstLine="720"/>
        <w:jc w:val="both"/>
        <w:rPr>
          <w:sz w:val="28"/>
          <w:szCs w:val="28"/>
          <w:lang w:val="sr-Latn-CS"/>
        </w:rPr>
      </w:pPr>
    </w:p>
    <w:p w:rsidR="00AD35B6" w:rsidRDefault="00AD35B6" w:rsidP="00AD35B6">
      <w:pPr>
        <w:ind w:firstLine="720"/>
        <w:jc w:val="center"/>
        <w:rPr>
          <w:b/>
          <w:sz w:val="28"/>
          <w:szCs w:val="28"/>
          <w:lang w:val="sr-Latn-CS"/>
        </w:rPr>
      </w:pPr>
    </w:p>
    <w:p w:rsidR="00AD35B6" w:rsidRDefault="00AD35B6" w:rsidP="00AD35B6">
      <w:pPr>
        <w:ind w:firstLine="720"/>
        <w:jc w:val="both"/>
        <w:rPr>
          <w:sz w:val="28"/>
          <w:szCs w:val="28"/>
          <w:lang w:val="sr-Latn-CS"/>
        </w:rPr>
      </w:pPr>
      <w:r>
        <w:rPr>
          <w:sz w:val="28"/>
          <w:szCs w:val="28"/>
          <w:lang w:val="sr-Latn-CS"/>
        </w:rPr>
        <w:t>Pod uticajem razvoja građanskog društva i njegove mlade inteligencije školovane u inostranstvu, osjetilo se na cijelom Balkanu strujanje ideja zapadnoevropskog liberalizma i ruskih reformatora. Ove ideje dovele su do pada kneza Aleksandra Karađorđevića u Srbiji 1858, kralja Otona u Grčkoj 1862.  i kneza Kuze u Rumuniji 1866. godine.</w:t>
      </w:r>
    </w:p>
    <w:p w:rsidR="00AD35B6" w:rsidRDefault="00AD35B6" w:rsidP="00AD35B6">
      <w:pPr>
        <w:ind w:firstLine="720"/>
        <w:jc w:val="both"/>
        <w:rPr>
          <w:sz w:val="28"/>
          <w:szCs w:val="28"/>
          <w:lang w:val="sr-Latn-CS"/>
        </w:rPr>
      </w:pPr>
      <w:r>
        <w:rPr>
          <w:sz w:val="28"/>
          <w:szCs w:val="28"/>
          <w:lang w:val="sr-Latn-CS"/>
        </w:rPr>
        <w:t>Srpska omladina šezdesetih godina bila je pod jakim uticajem nacionalizma i liberalizma koji su obuhvatili čitavu skalu društveno-političkih shvatanja, od nacionalnog romantizma i poetskog panslavizma do demokratskog liberalizma, balkanskog revolucionarstva i socijalizma, spajajući ih opštom težnjom narodnog preporoda.</w:t>
      </w:r>
    </w:p>
    <w:p w:rsidR="00AD35B6" w:rsidRDefault="00AD35B6" w:rsidP="00AD35B6">
      <w:pPr>
        <w:ind w:firstLine="720"/>
        <w:jc w:val="both"/>
        <w:rPr>
          <w:sz w:val="28"/>
          <w:szCs w:val="28"/>
          <w:lang w:val="sr-Latn-CS"/>
        </w:rPr>
      </w:pPr>
      <w:r>
        <w:rPr>
          <w:sz w:val="28"/>
          <w:szCs w:val="28"/>
          <w:lang w:val="sr-Latn-CS"/>
        </w:rPr>
        <w:t xml:space="preserve">Izraz ovih pogleda bilo je društvo „Ujedinjena omladina srpska“, nastalo najprije iz đačkih družina srpskih studenata u Beču i Pešti po ugledu na njemački Tugenbund, italijansko karbonarstvo, Mladu Italiju, pokret Rizorđimenta i grčke Heterije. Osnovana na omladinskoj skušđtini u Novom Sadu 1866. godine najprije kao „Savez mladoga srpstva“ potom kao „Ujedinjena omladina srpska“ ona je predstavljala nacionalnooslobodilački, liberalno-demokratski i kulturni pokret, bez jedinstvenog programa i povezane organizacije. Omladina je propovijedala ideje iz 1848. godine: načelo samoopredjeljenja naroda, narodne suverenosti, ustavnosti i </w:t>
      </w:r>
      <w:r>
        <w:rPr>
          <w:sz w:val="28"/>
          <w:szCs w:val="28"/>
          <w:lang w:val="sr-Latn-CS"/>
        </w:rPr>
        <w:lastRenderedPageBreak/>
        <w:t>parlamentarizma, smatrajući svojim glavnim ciljem oslobođenje i ujedinjenje srpskog naroda.</w:t>
      </w:r>
    </w:p>
    <w:p w:rsidR="00AD35B6" w:rsidRDefault="00AD35B6" w:rsidP="00AD35B6">
      <w:pPr>
        <w:ind w:firstLine="720"/>
        <w:jc w:val="both"/>
        <w:rPr>
          <w:sz w:val="28"/>
          <w:szCs w:val="28"/>
          <w:lang w:val="sr-Latn-CS"/>
        </w:rPr>
      </w:pPr>
      <w:r>
        <w:rPr>
          <w:sz w:val="28"/>
          <w:szCs w:val="28"/>
          <w:lang w:val="sr-Latn-CS"/>
        </w:rPr>
        <w:t xml:space="preserve">Začeta među đacima, mlađom inteligencijom, trgovcima i zanatlijama, Omladina se brzo proširila iz Vojvodine na Srbiju, Bosnu, Hercegovinu, Crnu Goru i Primorje. U njenoj aktivnosti javila se podvojenost: u Srbiji, Omladina se postepeno pretvarala u liberalno-politički pokret; van njenih granica ona je dobila nacionalnorevolucionarno obilježje. Izjednačavajući nacionalizam sa liberalizmom i smatrajući da se nacionalno oslobođenje može sprovesti samo političkim slobodama i demokratijom, Omladina je u Srbiji došla u sukob sa krutim unutrašnjim režimom pod knezom Mihailom koji je svoj apsolutizam pravdao potrebama mobilizacije svih nacionalnih snaga. Na srpskom području van Srbije, Omladina se pretvorila u nacionalnorevolucionarni pokret, primajući uticaje oslobodilačkih narodnih težnji i starih postojećih revolucionarnih organizacija dajući im ujedno novi polet i širinu. Tako će se, naročito na području Bosne i Hercegovine, stvoriti simbioza Omladine i tamošnjih oslobodilačkih pokreta. </w:t>
      </w:r>
    </w:p>
    <w:p w:rsidR="00AD35B6" w:rsidRDefault="00AD35B6" w:rsidP="00AD35B6">
      <w:pPr>
        <w:ind w:firstLine="720"/>
        <w:jc w:val="both"/>
        <w:rPr>
          <w:sz w:val="28"/>
          <w:szCs w:val="28"/>
          <w:lang w:val="sr-Latn-CS"/>
        </w:rPr>
      </w:pPr>
      <w:r>
        <w:rPr>
          <w:sz w:val="28"/>
          <w:szCs w:val="28"/>
          <w:lang w:val="sr-Latn-CS"/>
        </w:rPr>
        <w:t>Djelatnost „Ujedinjene omladine srpske“ naslijedila je i nastavila „Družina za oslobođenje i ujedinjenje srpsko“, osnovana na Cetinju 1871. godine. Družina je, nasuprot Omladini, imala karakter tajne revolucionarne organizacije. U svome Statutu ona je istakla cilj „da uzme u ruke organizacije zavjereničke acije za oslobođenje i ujedinjenje srpskog anroda“ u „zajednici sa svim narodima koji su po prirodi upućeni na zajedničku borbu kao i srpski narod“. U ovu svrhu obrazovan je Glavni odbor, pokrajinski komiteti i mjesni komiteti koji su prepremali ustanak u Bosni i Hercegovini za 1872. godinu. U ovaj rad bili su umiješani i privi srpski socijalisti Svetozar Marković i Vasa Pelagić.</w:t>
      </w:r>
    </w:p>
    <w:p w:rsidR="00AD35B6" w:rsidRDefault="00AD35B6" w:rsidP="00AD35B6">
      <w:pPr>
        <w:ind w:firstLine="720"/>
        <w:jc w:val="both"/>
        <w:rPr>
          <w:sz w:val="28"/>
          <w:szCs w:val="28"/>
          <w:lang w:val="sr-Latn-CS"/>
        </w:rPr>
      </w:pPr>
    </w:p>
    <w:p w:rsidR="00AD35B6" w:rsidRDefault="00AD35B6" w:rsidP="00AD35B6">
      <w:pPr>
        <w:ind w:firstLine="720"/>
        <w:jc w:val="center"/>
        <w:rPr>
          <w:sz w:val="28"/>
          <w:szCs w:val="28"/>
          <w:lang w:val="sr-Latn-CS"/>
        </w:rPr>
      </w:pPr>
    </w:p>
    <w:p w:rsidR="00AD35B6" w:rsidRDefault="00AD35B6" w:rsidP="00AD35B6">
      <w:pPr>
        <w:ind w:firstLine="720"/>
        <w:jc w:val="both"/>
        <w:rPr>
          <w:sz w:val="28"/>
          <w:szCs w:val="28"/>
          <w:lang w:val="sr-Latn-CS"/>
        </w:rPr>
      </w:pPr>
      <w:r>
        <w:rPr>
          <w:sz w:val="28"/>
          <w:szCs w:val="28"/>
          <w:lang w:val="sr-Latn-CS"/>
        </w:rPr>
        <w:t xml:space="preserve">Liberalizam šezdesetih i sedamdesetih godina uticao je na formiranje pogleda o međubalkanskim odnosima i njihovom uklapanju u jednu političku cjelinu. Svima njima zajednička je težnja da usklade balkanske oslobodilačke pokrete i naročito da odrede odnos ovih pokreta prema inostranom, evropskom faktoru. Već 1862. godine političar i javni radnik iz Vojvodine Mihailo Polit Desančić, u svome radu </w:t>
      </w:r>
      <w:r>
        <w:rPr>
          <w:i/>
          <w:sz w:val="28"/>
          <w:szCs w:val="28"/>
          <w:lang w:val="sr-Latn-CS"/>
        </w:rPr>
        <w:t>Die Orientaliche Frage und Ihre Organiche Losung</w:t>
      </w:r>
      <w:r>
        <w:rPr>
          <w:sz w:val="28"/>
          <w:szCs w:val="28"/>
          <w:lang w:val="sr-Latn-CS"/>
        </w:rPr>
        <w:t xml:space="preserve"> zastupao je gledište o balkanskoj konfederaciji osnovanoj na načelu narodnost, koji bi zamijenila Tursku i stvorila na Balkanu „Istočnu Švajcarsku“. Vođ srpske narodne stranke u Vojvodini Svetozar Miletić takođe je zastupao tezu federacije i konfederacije balkanskih naroda u svome radu </w:t>
      </w:r>
      <w:r>
        <w:rPr>
          <w:i/>
          <w:sz w:val="28"/>
          <w:szCs w:val="28"/>
          <w:lang w:val="sr-Latn-CS"/>
        </w:rPr>
        <w:t xml:space="preserve">Die Orientfrage </w:t>
      </w:r>
      <w:r>
        <w:rPr>
          <w:sz w:val="28"/>
          <w:szCs w:val="28"/>
          <w:lang w:val="sr-Latn-CS"/>
        </w:rPr>
        <w:t>(1877). Ali, dok se Polit oslanjao na spoljnji, evropski faktor pokušavajući da balkanske interese uskladi s evropskim, Miletić je bacio težištena balkanske oslobodilačke snage, polazeći od „prirodnog prava“ borbe za slobodu. Politove koncepcije bile su izraz građanskog liberalizma, Miletićeve izraz građanskog radikalizma.</w:t>
      </w:r>
    </w:p>
    <w:p w:rsidR="00AD35B6" w:rsidRDefault="00AD35B6" w:rsidP="00AD35B6">
      <w:pPr>
        <w:ind w:firstLine="720"/>
        <w:jc w:val="both"/>
        <w:rPr>
          <w:sz w:val="28"/>
          <w:szCs w:val="28"/>
          <w:lang w:val="sr-Latn-CS"/>
        </w:rPr>
      </w:pPr>
      <w:r>
        <w:rPr>
          <w:sz w:val="28"/>
          <w:szCs w:val="28"/>
          <w:lang w:val="sr-Latn-CS"/>
        </w:rPr>
        <w:t xml:space="preserve">Odnosom Balkana prema Istočnom pitanju bavio se i ideolog Omaldine i jedan od vođa liberalne stranke u Srbiji Vladimir Jovanović. Pod jakim uticajem Maezinija i Mlade Italije Jovanovićevi pogledi bili su prožeti nacionalnim romantizmom i liberalizmom, u pokušaju da srpsku patrijarhalnu kulturu spoji sa liberalizmom evropskog Zapada. Jovanović se zalagao za savez balkanskih država </w:t>
      </w:r>
      <w:r>
        <w:rPr>
          <w:sz w:val="28"/>
          <w:szCs w:val="28"/>
          <w:lang w:val="sr-Latn-CS"/>
        </w:rPr>
        <w:lastRenderedPageBreak/>
        <w:t xml:space="preserve">zasnovan na načelu „Balkan balkanskim narodima“. Dok se Jovanović nalazio na liberalnoj desnici na ljevici je bio njegov sadrug iz Omladine i jedan od vođa bugarskog oslobodilačkog pokreta Ljuben Karavelov koji je zastupao federaciju „slobodnih balkanskih zemalja“ kao sastavnog dijela „Sjedinjenih država evropskih“, odbacujući „istorijsko pravo“ i istoricizam. </w:t>
      </w:r>
    </w:p>
    <w:p w:rsidR="00AD35B6" w:rsidRDefault="00AD35B6" w:rsidP="00AD35B6">
      <w:pPr>
        <w:ind w:firstLine="720"/>
        <w:jc w:val="both"/>
        <w:rPr>
          <w:sz w:val="28"/>
          <w:szCs w:val="28"/>
          <w:lang w:val="sr-Latn-CS"/>
        </w:rPr>
      </w:pPr>
    </w:p>
    <w:p w:rsidR="00AD35B6" w:rsidRDefault="00AD35B6" w:rsidP="00AD35B6">
      <w:pPr>
        <w:ind w:firstLine="720"/>
        <w:jc w:val="both"/>
        <w:rPr>
          <w:sz w:val="28"/>
          <w:szCs w:val="28"/>
          <w:lang w:val="sr-Latn-CS"/>
        </w:rPr>
      </w:pPr>
    </w:p>
    <w:p w:rsidR="00AD35B6" w:rsidRDefault="00AD35B6" w:rsidP="00AD35B6">
      <w:pPr>
        <w:ind w:firstLine="720"/>
        <w:jc w:val="both"/>
        <w:rPr>
          <w:sz w:val="28"/>
          <w:szCs w:val="28"/>
          <w:lang w:val="sr-Latn-CS"/>
        </w:rPr>
      </w:pPr>
      <w:r>
        <w:rPr>
          <w:sz w:val="28"/>
          <w:szCs w:val="28"/>
          <w:lang w:val="sr-Latn-CS"/>
        </w:rPr>
        <w:t>Naporedo sa idejama građanskog liberalizma, sedamdesetih godina su na Balkanu došle do izraza nove ideje socijalizma. One su bile posljedica Pariske komune i nastupanja epohe imperijalizma u zapadnoj Evropi, krize ruskog carstva i nezadovoljstva domaćim balkanskim društveno-političkim razvojem. Ovo nezadovoljstvo izazvalo je talas realizma, pozitivizma i utopijskog socijalizma, izražavajući se kroz opštu kritiku ukupnog društva. Ono se naročito osjetilo kod srpske i bugarske omladine pod uticajem političkih, socijalnih i filozofskih ideja ruskih reformatora Černiševskog, Dobroljubova, Pisareva i drugih.</w:t>
      </w:r>
    </w:p>
    <w:p w:rsidR="00AD35B6" w:rsidRDefault="00AD35B6" w:rsidP="00AD35B6">
      <w:pPr>
        <w:ind w:firstLine="720"/>
        <w:rPr>
          <w:sz w:val="28"/>
          <w:szCs w:val="28"/>
          <w:lang w:val="sr-Latn-CS"/>
        </w:rPr>
      </w:pPr>
      <w:r>
        <w:rPr>
          <w:sz w:val="28"/>
          <w:szCs w:val="28"/>
          <w:lang w:val="sr-Latn-CS"/>
        </w:rPr>
        <w:t>Najpotpuniji predstavnici novih socijalističkih ideja bili su kod Srba Svetozar Marković, a kod Bugara Hristo Botev.</w:t>
      </w:r>
    </w:p>
    <w:p w:rsidR="00AD35B6" w:rsidRDefault="00AD35B6" w:rsidP="00AD35B6">
      <w:pPr>
        <w:ind w:firstLine="720"/>
        <w:jc w:val="both"/>
        <w:rPr>
          <w:sz w:val="28"/>
          <w:szCs w:val="28"/>
          <w:lang w:val="sr-Latn-CS"/>
        </w:rPr>
      </w:pPr>
      <w:r>
        <w:rPr>
          <w:sz w:val="28"/>
          <w:szCs w:val="28"/>
          <w:lang w:val="sr-Latn-CS"/>
        </w:rPr>
        <w:t>U svojim političkim, ekonomskim, sociološkim i književnim raspravama Svetozar Marković podvrgao je oštroj kritici cjelokupno srpsko grašansko društvo: romantizam Omladine, oportunizam liberala, monarhiju, birokratizam i državni centralizam, tražeči osnovu novome društvu u patrijarhalnoj demokratiji sela, savezu slobodnih i samoupravnih opštinna, opštinskoj zajednici zemlje i zadržno organizovanoj proizvodnji. Proces nacionalnog oslobođenja srpskog i ostalih balkanskih anroda Marković je vidio u oslobodilačkim revolucijama, povezanosti društvene i nacionalne slobode i balkanskoj federaciji zasnovanoj na načelu slobodnih pojedinaca. „Srpski narod nema drugog izlaza do revolucije uperene protiv dva stara, okamenjena carstva na Balkanu, Austrije i Turske, koji ometaju njegovo oslobođenje“, pisao je Svetozar Marković. Polazeći pd revolucionarnog rješenja srpskog i balkanskog pitanja, Marković je povezivao njenu društvenu i nacionalnu stranu: nacionalna revolucija mogla se ostvariti samo ako bi istovremeno bila i socijalna. U suprotnom, dobila bi se hegemonija jednog naroda nad drugim. Rezultat ovakve revolucije bila bi federacija balkanskih slobodnih republika, zasnovana na ličnoj slobodi pojedinaca i principu dobrovoljnosti.</w:t>
      </w:r>
    </w:p>
    <w:p w:rsidR="00AD35B6" w:rsidRDefault="00AD35B6" w:rsidP="00AD35B6">
      <w:pPr>
        <w:ind w:firstLine="720"/>
        <w:jc w:val="both"/>
        <w:rPr>
          <w:sz w:val="28"/>
          <w:szCs w:val="28"/>
          <w:lang w:val="sr-Latn-CS"/>
        </w:rPr>
      </w:pPr>
      <w:r>
        <w:rPr>
          <w:sz w:val="28"/>
          <w:szCs w:val="28"/>
          <w:lang w:val="sr-Latn-CS"/>
        </w:rPr>
        <w:t xml:space="preserve">Nosilac revolucionarno-demokratske ideologije u bugarskom oslobodilačkom pokretu bio je Vasil Levski koji je kao cilje revolucije postavio uništenje despotske tiranije, uspostavljanje demokratske republike i ravnopravnu zajednicu balkanskih naroda. Međutim, svoj puni izraz dobile su nove socijalističke ideje kod Hrista Boteva, revolucionara, književnika, pjesnika, publiciste i jednog od vođa Bugarskog narodnooslobodilačkog pokreta sedamdesetih godina. Oslobođenje Bugarske Botev je vidio u masovnom bugarskom ustanku koji bi istovremeno  dio društvena revolucija uperena ne samo protiv turskog feudalizma već i domaćeg čorbadžije. Revolucija bi „očistila Balkan ne samo od Turaka, već od svega što sputava ljudsku slobodu“. Ustrojstvo države, zasnovane na seoskoj opštini treba da je republikansko, u sklopu južnoslovenskih republika. </w:t>
      </w:r>
    </w:p>
    <w:p w:rsidR="00AD35B6" w:rsidRDefault="00AD35B6" w:rsidP="00AD35B6">
      <w:pPr>
        <w:ind w:firstLine="720"/>
        <w:rPr>
          <w:sz w:val="28"/>
          <w:szCs w:val="28"/>
          <w:lang w:val="sr-Latn-CS"/>
        </w:rPr>
      </w:pPr>
      <w:r>
        <w:rPr>
          <w:sz w:val="28"/>
          <w:szCs w:val="28"/>
          <w:lang w:val="sr-Latn-CS"/>
        </w:rPr>
        <w:lastRenderedPageBreak/>
        <w:t>Pogledi Svetozara Markovića i Hriste Boteva bili su izvanredno bliski. Ova bliskost poticala je iz zajedničkog uticaja koji su na obojicu vršili ruski narodnjaci i utopisti socijalisti, kao i sličnost društvene sredine u kojoj su se razvijali. Radikalizam i utopijski socijalizam javio se u balkanskim oslobodilačkim pokretima usljed raskoraka između razvijene Evrope i nerazvijenog balkanskog područja, izražavajući se u težnji da se „preskoči“ razdoblje kapitalizma i pravo uđe u socijalizam. Ideje Markovića i Boteva, uprkos tome, bile su vrlo značajne za dalji razvoj balkanskih oslobodilačkih pokreta, ne samo kao začetak kasnijih radikalnih i radničkih pokreta, već i ukazivanjem na povezanost društvene sa nacionalnom revoluciojom što je odigralo posebnu ulogu u revolucionarnim pokretima seljaštva pod otomanskom upravom.</w:t>
      </w:r>
    </w:p>
    <w:p w:rsidR="00AD35B6" w:rsidRDefault="00AD35B6" w:rsidP="00AD35B6">
      <w:pPr>
        <w:ind w:firstLine="720"/>
        <w:rPr>
          <w:sz w:val="28"/>
          <w:szCs w:val="28"/>
          <w:lang w:val="sr-Latn-CS"/>
        </w:rPr>
      </w:pPr>
    </w:p>
    <w:p w:rsidR="00AD35B6" w:rsidRDefault="00AD35B6" w:rsidP="00AD35B6">
      <w:pPr>
        <w:ind w:firstLine="720"/>
        <w:jc w:val="both"/>
        <w:rPr>
          <w:sz w:val="28"/>
          <w:szCs w:val="28"/>
          <w:lang w:val="sr-Latn-CS"/>
        </w:rPr>
      </w:pPr>
      <w:r>
        <w:rPr>
          <w:sz w:val="28"/>
          <w:szCs w:val="28"/>
          <w:lang w:val="sr-Latn-CS"/>
        </w:rPr>
        <w:t>Oblasti Bosne i Hercegovine nalazili su se u stalnom ustaničkom previranju kao posljedice seljačke borbe protiv feudalnih nameta i težnji za osvajanje zemlje, zahtjeva građanstva za pravnu sigurnost i slobodu poslovanja i uticaja koji su dolazili iz susjedne Srbije i Crne Gore i povezivali ove pokrete u jedan opšti nacionalni pokret za oslobođenje i ujedinjenje srpskog naroda.</w:t>
      </w:r>
    </w:p>
    <w:p w:rsidR="00AD35B6" w:rsidRDefault="00AD35B6" w:rsidP="00AD35B6">
      <w:pPr>
        <w:ind w:firstLine="720"/>
        <w:jc w:val="both"/>
        <w:rPr>
          <w:sz w:val="28"/>
          <w:szCs w:val="28"/>
          <w:lang w:val="sr-Latn-CS"/>
        </w:rPr>
      </w:pPr>
      <w:r>
        <w:rPr>
          <w:sz w:val="28"/>
          <w:szCs w:val="28"/>
          <w:lang w:val="sr-Latn-CS"/>
        </w:rPr>
        <w:t>Nezadovoljstvo Bosne i Hercegovine manifestovalo se sedamdesetih godina u pojačanoj hajdučiji, slanju narodnih izaslanstava u Beč, Carigrad i Rusiju i upućivanju molbi Srbiji i Crnoj Gori za pomoć radi dizanja ustanka. Osjećajući ovo komešanje vlasti su pojačale pritisak. U Banjaluci su, pod optužbom da pripremaju ustanak, pohapšeni viđeni srpski trgovci.</w:t>
      </w:r>
    </w:p>
    <w:p w:rsidR="00AD35B6" w:rsidRDefault="00AD35B6" w:rsidP="00AD35B6">
      <w:pPr>
        <w:ind w:firstLine="720"/>
        <w:rPr>
          <w:sz w:val="28"/>
          <w:szCs w:val="28"/>
          <w:lang w:val="sr-Latn-CS"/>
        </w:rPr>
      </w:pPr>
    </w:p>
    <w:p w:rsidR="00AD35B6" w:rsidRDefault="00AD35B6" w:rsidP="00AD35B6">
      <w:pPr>
        <w:ind w:firstLine="720"/>
        <w:jc w:val="center"/>
        <w:rPr>
          <w:sz w:val="28"/>
          <w:szCs w:val="28"/>
          <w:lang w:val="sr-Latn-CS"/>
        </w:rPr>
      </w:pPr>
      <w:r>
        <w:rPr>
          <w:sz w:val="28"/>
          <w:szCs w:val="28"/>
          <w:lang w:val="sr-Latn-CS"/>
        </w:rPr>
        <w:t>I</w:t>
      </w:r>
    </w:p>
    <w:p w:rsidR="00AD35B6" w:rsidRDefault="00AD35B6" w:rsidP="00AD35B6">
      <w:pPr>
        <w:ind w:firstLine="720"/>
        <w:jc w:val="center"/>
        <w:rPr>
          <w:sz w:val="28"/>
          <w:szCs w:val="28"/>
          <w:lang w:val="sr-Latn-CS"/>
        </w:rPr>
      </w:pPr>
    </w:p>
    <w:p w:rsidR="00AD35B6" w:rsidRDefault="00AD35B6" w:rsidP="00AD35B6">
      <w:pPr>
        <w:ind w:firstLine="720"/>
        <w:jc w:val="both"/>
        <w:rPr>
          <w:sz w:val="28"/>
          <w:szCs w:val="28"/>
          <w:lang w:val="sr-Latn-CS"/>
        </w:rPr>
      </w:pPr>
      <w:r>
        <w:rPr>
          <w:sz w:val="28"/>
          <w:szCs w:val="28"/>
          <w:lang w:val="sr-Latn-CS"/>
        </w:rPr>
        <w:t>Poslije kraćeg prekida izazvanog smrću kneza Mihaila 1868. godine, Namjesništvo maloljetnog kneza Milana u Srbiji, nastavilo je rad na ustaničkim pripremama u Bosni. Sistem rada bio je isti kao onaj iz šezdesetih godina. Na čelu organizacije nalazila se Uprava u Beogradu koju su sačinjavali arhimandrit Nićifor Dučić, raniji hercegovački ustanik Mićo Ljubibratić i bosanski trgovac Niko Okan, član „Srpskog odbora“ Ilije Garašanina. Preko Dučića Uprava je bila u vezi sa trećim namjesnikom i glavnom političkom ličnošću Srbije Jovanom Ristićem. Ona je prihvatila i dalje razvila rad tajnih organizacija  koje su 1868. godine postojale u Kotoru, Brodu, Sarajevu, Bihaću, Dubrovniku, Trstu, Novom Sadu, Mostaru, Lom-palanci i Banjaluci. U Odboru su rađeni planovi za dizanje ustanka u Bosni. Prema planu Nika okana iz 1868. godine ustanak bi prvo planuo u Hercegovini i zatim se prenio na Bosnu upadom četa spremljenih u Srbiji. U Bosni bi se obrazovala privremena. Onda bi Srbija i Crna Gora ušle u rat primajući teret operacija na sebe. Ustaničke planove pripremao je i kapetan Antonije Orešković (1870). Naporedo sa tim srpska vlada pregovarala je 1870. godine sa Portom o ustupanju Bosne na upravu Srbiji. Spremajući 1872. godine proglas nezavisnosti Srbije spreman je i proglas o ujedinjenju sa Bosnom, Hercegovinom i Starom Srbijom. Iz Srbije je pomagano dizanje škola u Bosni, slane su knjige i udžbenici s ciljem širenja nacionalne države.</w:t>
      </w:r>
    </w:p>
    <w:p w:rsidR="00AD35B6" w:rsidRDefault="00AD35B6" w:rsidP="00AD35B6">
      <w:pPr>
        <w:ind w:firstLine="720"/>
        <w:jc w:val="both"/>
        <w:rPr>
          <w:sz w:val="28"/>
          <w:szCs w:val="28"/>
          <w:lang w:val="sr-Latn-CS"/>
        </w:rPr>
      </w:pPr>
      <w:r>
        <w:rPr>
          <w:sz w:val="28"/>
          <w:szCs w:val="28"/>
          <w:lang w:val="sr-Latn-CS"/>
        </w:rPr>
        <w:lastRenderedPageBreak/>
        <w:t xml:space="preserve">Usljed unutrašnjih promjena nastalih u Srbiji 1872. godine rad ove organizacije povezane se službenom Srbijom počeo je malaksavati 1873. godine. Srbija je u ovim planovima imala da odigra ulogu koju je Pijemont imao u ujedinjenju Italije. Organizacija je na području pod Turskom širila samo nacionalnopolitički program oslobođenja i ujedinjenja sa Srbijom ne ulazeći u društveno-ekonomske odnose, posebno u bitno agrarno pitanje. Iako tijesno uzidana u pripreme ustanka u kome će njeni ljudi uzeti aktivno učešće, ona neće odlučiti izbijanje ustanka koje će nastupiti mimo nje, kao izraz potlačenih srpskih seljaka u Bosni i Hercegovini. </w:t>
      </w:r>
    </w:p>
    <w:p w:rsidR="00AD35B6" w:rsidRDefault="00AD35B6" w:rsidP="00AD35B6">
      <w:pPr>
        <w:ind w:firstLine="720"/>
        <w:jc w:val="both"/>
        <w:rPr>
          <w:sz w:val="28"/>
          <w:szCs w:val="28"/>
          <w:lang w:val="sr-Latn-CS"/>
        </w:rPr>
      </w:pPr>
      <w:r>
        <w:rPr>
          <w:sz w:val="28"/>
          <w:szCs w:val="28"/>
          <w:lang w:val="sr-Latn-CS"/>
        </w:rPr>
        <w:t>Na pripremi ustanka u Bosni radila je i Omladina. Pokušaj obrazovanja „Društva za kupljenje narodnih umotvorina“ 1866. godine u Sarajevu bio je jedan oblik ovog omladinskog rada. U sukobu sa srpskom vladom Omladina je radila nezavisno, što joj je davalo veću slobodu akcije. Pod vođstvom Svetozara Miletića učinjen je 1871. godine pokušaj saradnje Omladine sa srpskom vladom radi stvaranja „velike nezavisne države na Balkanu od Crne Gore, Bosne i Hercegovine, Srbije i Bugarske“, koje bi započelo ustankom u Hercegovini, potom u Bosni u jesen 1871. Rad Omladine na pripremi ustanka u ovim pokrajinama nastavilo je cetinjsko „Društvo za ujedinjenje i oslobođenje srpsko“ koje je u tu svrhu osnovalo odbore u Novom Sadu, Beogradu i na Cetinju. Lišeno službene podrške Srbije Društvo nije raspolagalo materijalnim sredstvima za ovako zamašnu akciju.</w:t>
      </w:r>
    </w:p>
    <w:p w:rsidR="00AD35B6" w:rsidRDefault="00AD35B6" w:rsidP="00AD35B6">
      <w:pPr>
        <w:ind w:firstLine="720"/>
        <w:jc w:val="both"/>
        <w:rPr>
          <w:sz w:val="28"/>
          <w:szCs w:val="28"/>
          <w:lang w:val="sr-Latn-CS"/>
        </w:rPr>
      </w:pPr>
      <w:r>
        <w:rPr>
          <w:sz w:val="28"/>
          <w:szCs w:val="28"/>
          <w:lang w:val="sr-Latn-CS"/>
        </w:rPr>
        <w:t>Na rad Omladine nadovezao se rad socijalista. „Srpska revolucionarna partija“ ne čelu sa Svetozarom Markovićem počela je 1871. i 1972. godine pripremu nacionalnodruštvene revolucije na području pod Turskom. Ona je imala izvjesnih veza sa Bakunjinovom „Slovenskom sekcijom“ Prve internacionale i kontakte sa ruskim revolucionarnim krugovima. U Novom Sadu Svetozar Marković je 1872. godine obrazovao „Centralni revolucionarno-oslobodilački odbor“ u koji su ušli Miletić i Polit-Desančić iz narodne stranke. Slični odbori formirani su u Beogradu, Kragujevcu i na Cetinju. U ovome radu učestvovali su socijalisti, emigranti iz Turske, narodna stranka u Vojvodini i činjeni su pokušaji povezivanja sa Narodnom strankom u Hrvatskoj. Zajedno s nacionalnooslobodilačkim, socijalistički revolucionarni pokret doći će do izražaja u ustancima 1875. godine.</w:t>
      </w:r>
    </w:p>
    <w:p w:rsidR="00AD35B6" w:rsidRDefault="00AD35B6" w:rsidP="00AD35B6">
      <w:pPr>
        <w:ind w:firstLine="720"/>
        <w:jc w:val="both"/>
        <w:rPr>
          <w:sz w:val="28"/>
          <w:szCs w:val="28"/>
          <w:lang w:val="sr-Latn-CS"/>
        </w:rPr>
      </w:pPr>
    </w:p>
    <w:p w:rsidR="00AD35B6" w:rsidRDefault="00AD35B6" w:rsidP="00AD35B6">
      <w:pPr>
        <w:ind w:firstLine="720"/>
        <w:jc w:val="center"/>
        <w:rPr>
          <w:sz w:val="28"/>
          <w:szCs w:val="28"/>
          <w:lang w:val="sr-Latn-CS"/>
        </w:rPr>
      </w:pPr>
    </w:p>
    <w:p w:rsidR="00AD35B6" w:rsidRDefault="00AD35B6" w:rsidP="00AD35B6">
      <w:pPr>
        <w:ind w:firstLine="720"/>
        <w:jc w:val="both"/>
        <w:rPr>
          <w:sz w:val="28"/>
          <w:szCs w:val="28"/>
          <w:lang w:val="sr-Latn-CS"/>
        </w:rPr>
      </w:pPr>
      <w:r>
        <w:rPr>
          <w:sz w:val="28"/>
          <w:szCs w:val="28"/>
          <w:lang w:val="sr-Latn-CS"/>
        </w:rPr>
        <w:t xml:space="preserve">Ustaničke pripreme vršene su i na hercegovačkom području. Dok je Bosna tražila oslonac u Srbiji, Hercegovina je bila u dodiru s Crnom Gorom. Prestiž crnogorskog kneza bio je tako veliki da je njegova riječ u Hercegovini bila presudna. Poslije ustanaka šezdesetih godina  hercegovačka plemena uz crnogorsku granicu izvojevala su neku vrstu poluautonomije što je podstaklo slične težnje ostalih hercegovačkih plemena. Naročito se osjećalo komešanje oko Nevesinja, Stoca i Bileće, u oblastima naseljenim ekspanzivnim srpskim stočarskim elementom. Hercegovački emigranti održali su 1872. godine sastanak u Beogradu na kojem je odlučeno dizanje ustanka 1873. godine s osloncem na Crnu Goru. Zavjerenici su bili u dodiru i sa bugarskim vojvodama (Panajot Hitov) koji </w:t>
      </w:r>
      <w:r>
        <w:rPr>
          <w:sz w:val="28"/>
          <w:szCs w:val="28"/>
          <w:lang w:val="sr-Latn-CS"/>
        </w:rPr>
        <w:lastRenderedPageBreak/>
        <w:t>su iz Srbije pripremali ustanak u Bugarskoj. Uzbuđeni glasinama o austro-ugarskoj okupaciji Hercegovine, hercegovački plemenski glavari odlučili su februara 1874. godine pod uslovima opšteg vrenja i hajdučije formiralo se vođstvo ustanka koje se u jesen 1874. godine obratilo Cetinju s molbom za podršku. Pokolj Crnogoraca, koji je uslijedio u sukobu s Turcima u Podgorici oktobra 1874. godine raspalio je ustaničku atmosferu. Započela su bježanja u šumu i donijeta je odluka o pokretanju ustanka na proljeće. Vođi ustaničkih priprema povukli su se pred turskim potjerama na crnogorsko zemljište gdje su izradili plan predstojećeg ustanka. Stišavajući ustanike, crnogorski knez ujedno im je obećao punu pomoć za proljeće 1875. godine.</w:t>
      </w:r>
    </w:p>
    <w:p w:rsidR="00AD35B6" w:rsidRDefault="00AD35B6" w:rsidP="00AD35B6">
      <w:pPr>
        <w:ind w:firstLine="720"/>
        <w:jc w:val="both"/>
        <w:rPr>
          <w:sz w:val="28"/>
          <w:szCs w:val="28"/>
          <w:lang w:val="sr-Latn-CS"/>
        </w:rPr>
      </w:pPr>
      <w:r>
        <w:rPr>
          <w:sz w:val="28"/>
          <w:szCs w:val="28"/>
          <w:lang w:val="sr-Latn-CS"/>
        </w:rPr>
        <w:t>Na taj način, zasnovan na nacionalnom i ustaničkom raspoloženju srpskog naroda u Bosni i Hercegovini, pripreman u nizu tajnih aktivnosti podržavanih iz Srbije i Crne Gore tokom nekoliko decenija radom Omladine, socijalista, bivših učesnika ranijih ustanaka, grupa i pojedinaca izbio je 1875. godine hercegovačko-bosanski ustanak koji će sticajem balkanskih i evropskih okolnosti otvoriti Istočnu krizu 1875-1878. godine.</w:t>
      </w:r>
    </w:p>
    <w:p w:rsidR="00AD35B6" w:rsidRDefault="00AD35B6" w:rsidP="00AD35B6">
      <w:pPr>
        <w:ind w:firstLine="720"/>
        <w:jc w:val="center"/>
        <w:rPr>
          <w:b/>
          <w:sz w:val="28"/>
          <w:szCs w:val="28"/>
          <w:lang w:val="sr-Latn-CS"/>
        </w:rPr>
      </w:pPr>
    </w:p>
    <w:p w:rsidR="00AD35B6" w:rsidRDefault="00AD35B6" w:rsidP="00AD35B6">
      <w:pPr>
        <w:ind w:firstLine="720"/>
        <w:jc w:val="center"/>
        <w:rPr>
          <w:b/>
          <w:sz w:val="28"/>
          <w:szCs w:val="28"/>
          <w:lang w:val="sr-Latn-CS"/>
        </w:rPr>
      </w:pPr>
    </w:p>
    <w:p w:rsidR="00AD35B6" w:rsidRDefault="00AD35B6" w:rsidP="00AD35B6">
      <w:pPr>
        <w:ind w:firstLine="720"/>
        <w:jc w:val="center"/>
        <w:rPr>
          <w:b/>
          <w:sz w:val="28"/>
          <w:szCs w:val="28"/>
          <w:lang w:val="sr-Latn-CS"/>
        </w:rPr>
      </w:pPr>
    </w:p>
    <w:p w:rsidR="00AD35B6" w:rsidRDefault="00AD35B6" w:rsidP="00AD35B6">
      <w:pPr>
        <w:ind w:firstLine="720"/>
        <w:jc w:val="center"/>
        <w:rPr>
          <w:b/>
          <w:sz w:val="28"/>
          <w:szCs w:val="28"/>
          <w:lang w:val="sr-Latn-CS"/>
        </w:rPr>
      </w:pPr>
    </w:p>
    <w:p w:rsidR="00AD35B6" w:rsidRDefault="00AD35B6" w:rsidP="00AD35B6">
      <w:pPr>
        <w:ind w:firstLine="720"/>
        <w:jc w:val="center"/>
        <w:rPr>
          <w:b/>
          <w:sz w:val="28"/>
          <w:szCs w:val="28"/>
          <w:lang w:val="sr-Latn-CS"/>
        </w:rPr>
      </w:pPr>
    </w:p>
    <w:p w:rsidR="00AD35B6" w:rsidRDefault="00AD35B6" w:rsidP="00AD35B6">
      <w:pPr>
        <w:ind w:firstLine="720"/>
        <w:jc w:val="center"/>
        <w:rPr>
          <w:b/>
          <w:sz w:val="28"/>
          <w:szCs w:val="28"/>
          <w:lang w:val="sr-Latn-CS"/>
        </w:rPr>
      </w:pPr>
    </w:p>
    <w:p w:rsidR="00AD35B6" w:rsidRDefault="00AD35B6" w:rsidP="00AD35B6">
      <w:pPr>
        <w:ind w:firstLine="720"/>
        <w:jc w:val="center"/>
        <w:rPr>
          <w:b/>
          <w:sz w:val="28"/>
          <w:szCs w:val="28"/>
          <w:lang w:val="sr-Latn-CS"/>
        </w:rPr>
      </w:pPr>
    </w:p>
    <w:p w:rsidR="00AD35B6" w:rsidRDefault="00AD35B6" w:rsidP="00AD35B6">
      <w:pPr>
        <w:ind w:firstLine="720"/>
        <w:jc w:val="center"/>
        <w:rPr>
          <w:b/>
          <w:sz w:val="28"/>
          <w:szCs w:val="28"/>
          <w:lang w:val="sr-Latn-CS"/>
        </w:rPr>
      </w:pPr>
    </w:p>
    <w:p w:rsidR="00AD35B6" w:rsidRDefault="00AD35B6" w:rsidP="00AD35B6">
      <w:pPr>
        <w:ind w:firstLine="720"/>
        <w:jc w:val="center"/>
        <w:rPr>
          <w:b/>
          <w:sz w:val="28"/>
          <w:szCs w:val="28"/>
          <w:lang w:val="sr-Latn-CS"/>
        </w:rPr>
      </w:pPr>
    </w:p>
    <w:p w:rsidR="00AD35B6" w:rsidRDefault="00AD35B6" w:rsidP="00AD35B6">
      <w:pPr>
        <w:ind w:firstLine="720"/>
        <w:jc w:val="center"/>
        <w:rPr>
          <w:b/>
          <w:sz w:val="28"/>
          <w:szCs w:val="28"/>
          <w:lang w:val="sr-Latn-CS"/>
        </w:rPr>
      </w:pPr>
    </w:p>
    <w:p w:rsidR="00AD35B6" w:rsidRDefault="00AD35B6" w:rsidP="00AD35B6">
      <w:pPr>
        <w:ind w:firstLine="720"/>
        <w:jc w:val="center"/>
        <w:rPr>
          <w:b/>
          <w:sz w:val="28"/>
          <w:szCs w:val="28"/>
          <w:lang w:val="sr-Latn-CS"/>
        </w:rPr>
      </w:pPr>
    </w:p>
    <w:p w:rsidR="00AD35B6" w:rsidRDefault="00AD35B6" w:rsidP="00AD35B6">
      <w:pPr>
        <w:ind w:firstLine="720"/>
        <w:jc w:val="center"/>
        <w:rPr>
          <w:b/>
          <w:sz w:val="28"/>
          <w:szCs w:val="28"/>
          <w:lang w:val="sr-Latn-CS"/>
        </w:rPr>
      </w:pPr>
    </w:p>
    <w:p w:rsidR="00AD35B6" w:rsidRDefault="00AD35B6" w:rsidP="00AD35B6">
      <w:pPr>
        <w:ind w:firstLine="720"/>
        <w:jc w:val="center"/>
        <w:rPr>
          <w:b/>
          <w:sz w:val="28"/>
          <w:szCs w:val="28"/>
          <w:lang w:val="sr-Latn-CS"/>
        </w:rPr>
      </w:pPr>
    </w:p>
    <w:p w:rsidR="00AD35B6" w:rsidRDefault="00AD35B6" w:rsidP="00AD35B6">
      <w:pPr>
        <w:ind w:firstLine="720"/>
        <w:jc w:val="center"/>
        <w:rPr>
          <w:b/>
          <w:sz w:val="28"/>
          <w:szCs w:val="28"/>
          <w:lang w:val="sr-Latn-CS"/>
        </w:rPr>
      </w:pPr>
    </w:p>
    <w:p w:rsidR="00AD35B6" w:rsidRDefault="00AD35B6" w:rsidP="00AD35B6">
      <w:pPr>
        <w:ind w:firstLine="720"/>
        <w:jc w:val="center"/>
        <w:rPr>
          <w:b/>
          <w:sz w:val="28"/>
          <w:szCs w:val="28"/>
          <w:lang w:val="sr-Latn-CS"/>
        </w:rPr>
      </w:pPr>
      <w:r>
        <w:rPr>
          <w:b/>
          <w:sz w:val="28"/>
          <w:szCs w:val="28"/>
          <w:lang w:val="sr-Latn-CS"/>
        </w:rPr>
        <w:t>Ustanak u Bosni i Hercegovini</w:t>
      </w:r>
    </w:p>
    <w:p w:rsidR="00AD35B6" w:rsidRDefault="00AD35B6" w:rsidP="00AD35B6">
      <w:pPr>
        <w:ind w:firstLine="720"/>
        <w:jc w:val="center"/>
        <w:rPr>
          <w:b/>
          <w:sz w:val="28"/>
          <w:szCs w:val="28"/>
          <w:lang w:val="sr-Latn-CS"/>
        </w:rPr>
      </w:pPr>
    </w:p>
    <w:p w:rsidR="00AD35B6" w:rsidRDefault="00AD35B6" w:rsidP="00AD35B6">
      <w:pPr>
        <w:ind w:firstLine="720"/>
        <w:jc w:val="both"/>
        <w:rPr>
          <w:sz w:val="28"/>
          <w:szCs w:val="28"/>
          <w:lang w:val="sr-Latn-CS"/>
        </w:rPr>
      </w:pPr>
      <w:r>
        <w:rPr>
          <w:sz w:val="28"/>
          <w:szCs w:val="28"/>
          <w:lang w:val="sr-Latn-CS"/>
        </w:rPr>
        <w:t>Hercegovački ustanak planuo je 9. jula 1875. godine kod Nevesinja. Nevesinjskim ustanicima pridružila su se susjedna hercegovačka plemena, šireći požar ustanka koji se prenio na Bosnu. Broj ustanika u Hercegovini, zajedno sa Crnogorcima, popeo se na 10.000-12.000 ljudi. U Bosni su se u proljeće 1876. godine ustaničke snage računale na oko 15.000 ljudi što je diglo ukupnu udarnu snagu na skoro 30.000 ljudi. Za njegovo gušenje Turci su morali dovoditi sve jača pojačanja iz Carigrada i ostalih krajeva carstva koja su obuhvatila 30.000 vojnika.</w:t>
      </w:r>
    </w:p>
    <w:p w:rsidR="00AD35B6" w:rsidRDefault="00AD35B6" w:rsidP="00AD35B6">
      <w:pPr>
        <w:ind w:firstLine="720"/>
        <w:jc w:val="both"/>
        <w:rPr>
          <w:sz w:val="28"/>
          <w:szCs w:val="28"/>
          <w:lang w:val="sr-Latn-CS"/>
        </w:rPr>
      </w:pPr>
      <w:r>
        <w:rPr>
          <w:sz w:val="28"/>
          <w:szCs w:val="28"/>
          <w:lang w:val="sr-Latn-CS"/>
        </w:rPr>
        <w:t xml:space="preserve">Odlučni prekoret u hercegovačkom ustanku bila je odluka crnogorskog kneza, donijeta avgusta 1875. godine da podrži ustanak. Za njegovog rukovodioca  određen je knežev tast vojvoda Petar Vukotić koji je rukovodio operacijama sa crnogorskog zemljipta, dok je na čelo crnogorskih četa koje su prešle u Hercegovinu stao vojvoda Peko Pavlović. Ustanak je time dobio moralnu i materijalnu pomoć, jedinstvo komande i organizacije. </w:t>
      </w:r>
    </w:p>
    <w:p w:rsidR="00AD35B6" w:rsidRDefault="00AD35B6" w:rsidP="00AD35B6">
      <w:pPr>
        <w:ind w:firstLine="720"/>
        <w:jc w:val="both"/>
        <w:rPr>
          <w:sz w:val="28"/>
          <w:szCs w:val="28"/>
          <w:lang w:val="sr-Latn-CS"/>
        </w:rPr>
      </w:pPr>
      <w:r>
        <w:rPr>
          <w:sz w:val="28"/>
          <w:szCs w:val="28"/>
          <w:lang w:val="sr-Latn-CS"/>
        </w:rPr>
        <w:lastRenderedPageBreak/>
        <w:t>Na ustaničkoj skupštini 27. avgusta 1875. godine u Vranjskoj utvrđen je plan vojne akcije i sastavljena proklamacija narodu Hercegovine. Za prva dva mjeseca ustaničkih borbi popaljene su turske karaule u Hercegovini i presječena je glavna saobraćajnica Podgorica-Nikšić-Mostar. Krajem avgusta ustanici su napali Nevesinje, zauzeli varoš ali nisu mogli, u nedostatku artiljerije, osvojiti gradsku tvrđavu. Turci su bili prinuđeni da se ušanče u gradovima. Na čelu sa narodnim vođama i vojvodama Bogdanom Zimonjićem, Lazarom Sočicom, Jovanom Baćevićem, Pekom Pavlovićem ustanici su postigli znatne uspjehe. Oni su razbili kod Prapratnice turska pojačanja upućena iz Carigrada, opkolili su Nikšić i Bileću, presijecajući vaćnu saobraćajnicu Nikšić-Gacko i šireći ustanak dolinama Lima, Pive i gornjeg toka Drine, u pravcu Sarajeva. Tursketrupe su tek u decembru, pod uslovima oštre zime uspjele da doture opkoljenom garnizonu u Nikšiću municiju i hranu.</w:t>
      </w:r>
    </w:p>
    <w:p w:rsidR="00AD35B6" w:rsidRDefault="00AD35B6" w:rsidP="00AD35B6">
      <w:pPr>
        <w:ind w:firstLine="720"/>
        <w:jc w:val="both"/>
        <w:rPr>
          <w:sz w:val="28"/>
          <w:szCs w:val="28"/>
          <w:lang w:val="sr-Latn-CS"/>
        </w:rPr>
      </w:pPr>
      <w:r>
        <w:rPr>
          <w:sz w:val="28"/>
          <w:szCs w:val="28"/>
          <w:lang w:val="sr-Latn-CS"/>
        </w:rPr>
        <w:t>Tokom zime 1875-1876. najveći dio ustaničkih snaga prebacio se u donju Hercegovinu gdje su klimatski uslovi bili povoljniji, koristeći predah za čvršće povezivanje ustaničkih odreda i usklađivanje odnosa među ustaničkim vođama. Intervencijom iz Crne Gore izvršena je vojna reorganizacija odreda na bataljone, čete i vodove. Akcije su nastavljene u proljeće 1876. godine nesmanjenom žestinom, uperene protiv težnji turske  komande da sačuva komunikacije u svojim rukama i da obezbijedi snabdijevanje opsađenih gradova. Naročito žestoke borbe vođene su na prilazima Nikšiću. Ustanički odredi vodili su gerilski rat na području cijele Hercegovine. Ustanak je bio u punom jeku kada su juna 1876. godine Srbije i Crna Gora ušle u rat protiv Turske.</w:t>
      </w:r>
    </w:p>
    <w:p w:rsidR="00AD35B6" w:rsidRDefault="00AD35B6" w:rsidP="00AD35B6">
      <w:pPr>
        <w:ind w:firstLine="720"/>
        <w:jc w:val="both"/>
        <w:rPr>
          <w:sz w:val="28"/>
          <w:szCs w:val="28"/>
          <w:lang w:val="sr-Latn-CS"/>
        </w:rPr>
      </w:pPr>
    </w:p>
    <w:p w:rsidR="00AD35B6" w:rsidRDefault="00AD35B6" w:rsidP="00AD35B6">
      <w:pPr>
        <w:ind w:firstLine="720"/>
        <w:jc w:val="center"/>
        <w:rPr>
          <w:sz w:val="28"/>
          <w:szCs w:val="28"/>
          <w:lang w:val="sr-Latn-CS"/>
        </w:rPr>
      </w:pPr>
      <w:r>
        <w:rPr>
          <w:sz w:val="28"/>
          <w:szCs w:val="28"/>
          <w:lang w:val="sr-Latn-CS"/>
        </w:rPr>
        <w:t>I</w:t>
      </w:r>
    </w:p>
    <w:p w:rsidR="00AD35B6" w:rsidRDefault="00AD35B6" w:rsidP="00AD35B6">
      <w:pPr>
        <w:ind w:firstLine="720"/>
        <w:jc w:val="center"/>
        <w:rPr>
          <w:sz w:val="28"/>
          <w:szCs w:val="28"/>
          <w:lang w:val="sr-Latn-CS"/>
        </w:rPr>
      </w:pPr>
    </w:p>
    <w:p w:rsidR="00AD35B6" w:rsidRDefault="00AD35B6" w:rsidP="00AD35B6">
      <w:pPr>
        <w:ind w:firstLine="720"/>
        <w:jc w:val="both"/>
        <w:rPr>
          <w:sz w:val="28"/>
          <w:szCs w:val="28"/>
          <w:lang w:val="sr-Latn-CS"/>
        </w:rPr>
      </w:pPr>
      <w:r>
        <w:rPr>
          <w:sz w:val="28"/>
          <w:szCs w:val="28"/>
          <w:lang w:val="sr-Latn-CS"/>
        </w:rPr>
        <w:t>Pokret u Hercegovini povukao je ustanak u Bosni, izazvan vijestima iz Hercegovine, prebacivanjem turskih trupa na hercegovačko područje, ranijim pripremama i preventivnim hapšenjima preduzetim od turskih vlasti. Po prethodnom planu ustaničkog vođstva početak ustanka određen je za 18. avgust 1875. godine. Plan je predvidio presijecanje komunikacija, blokiranje Turaka u gradovima, pirenje ustanka u dubinu Bosne i uspostavljanje kontakta sa Hercegovinom.</w:t>
      </w:r>
    </w:p>
    <w:p w:rsidR="00AD35B6" w:rsidRDefault="00AD35B6" w:rsidP="00AD35B6">
      <w:pPr>
        <w:ind w:firstLine="720"/>
        <w:jc w:val="both"/>
        <w:rPr>
          <w:sz w:val="28"/>
          <w:szCs w:val="28"/>
          <w:lang w:val="sr-Latn-CS"/>
        </w:rPr>
      </w:pPr>
      <w:r>
        <w:rPr>
          <w:sz w:val="28"/>
          <w:szCs w:val="28"/>
          <w:lang w:val="sr-Latn-CS"/>
        </w:rPr>
        <w:t xml:space="preserve">Nezavisno od plana ustanak je izbio polovinom avgusta i najprije zahvatio oblasti oko Une i Vrbasa, iz austrijsku granicu preko koje se, na austrijsku teritoriju, do septembra 1875. godine sklonilo oko 220.000 izbjeglica. Ustanici su za kratko vrijeme uspjeli da oslobode teritoriju između Banjaluke, Prijedora, Kostajnice, Dubice i Bosanske Gradiške. Za razliku od Hercegovine, gdje je u ustanku učestvovalo i katoličko hrvatsko stanovništvo, u Bosni se ustanak ograničio najvećim dijelom na Srbe. Muslimanska naselja srednje i sjeveroistočne Bosne ostala su van ustanka kao i Posavina, iscrpljena ranijim ustancima 1834. i 1858. godine. Tako su se u bosanskom ustanku javila dva ustanička središta: u sjevernoj i jugozapadnoj Bosni. U njemu nema većih bitaka kao što su one vošene u Hercegovini. Bosanski ustanak se manifestovao nizom diverzantskih akcija ustaničkih četa Ostoje Kormanoša, Petra Petrovića-Pecije na sjevernom, Goluba </w:t>
      </w:r>
      <w:r>
        <w:rPr>
          <w:sz w:val="28"/>
          <w:szCs w:val="28"/>
          <w:lang w:val="sr-Latn-CS"/>
        </w:rPr>
        <w:lastRenderedPageBreak/>
        <w:t>Babića i drugih na jugozapadnom području. Čete su se oslanjale na svoje baze u nepristupačnim bosanskim planinama odakle su vršile ispade prema drumovima i manjim gradovima gdje su Turci uzaludno pokušavali da ih unište potjerama bašibozuka, kasnije i redovne vojske.</w:t>
      </w:r>
    </w:p>
    <w:p w:rsidR="00AD35B6" w:rsidRDefault="00AD35B6" w:rsidP="00AD35B6">
      <w:pPr>
        <w:ind w:firstLine="720"/>
        <w:jc w:val="both"/>
        <w:rPr>
          <w:sz w:val="28"/>
          <w:szCs w:val="28"/>
          <w:lang w:val="sr-Latn-CS"/>
        </w:rPr>
      </w:pPr>
      <w:r>
        <w:rPr>
          <w:sz w:val="28"/>
          <w:szCs w:val="28"/>
          <w:lang w:val="sr-Latn-CS"/>
        </w:rPr>
        <w:t>Na razvoj bosanskog ustanka naročito onog u sjevernom dijelu zemlje veliki uticaj vrpila je Srbija. U Beogradu je avgusta 1875. godine obrazovan „Glavni odbor za pomaganje ustanka“ na čelu sa mitropolitom Mihailom i opremao i slao dobrovoljce, dostavljao ustanicima novac, oružje i municiju, izdržavao bosanske izbjeglice, širio propagandu o ustanku u inos</w:t>
      </w:r>
      <w:bookmarkStart w:id="0" w:name="_GoBack"/>
      <w:bookmarkEnd w:id="0"/>
      <w:r>
        <w:rPr>
          <w:sz w:val="28"/>
          <w:szCs w:val="28"/>
          <w:lang w:val="sr-Latn-CS"/>
        </w:rPr>
        <w:t>transtvu. Istovremeno, vlada je uputila na granicu generala Ranka Alimpića da organizuje prihvatanje izbjeglica i prebacivanje četa. Beogradski odbor radio je u sporazumu sa „Glavnim odborom Bosanskog ustanka za oslobođenje“ koji su obrazovali u Novoj Gradiški bosanski ustanici i koji je upravljao ustankom u sjevernoj Bosni. Duž austrijske granice prema Bosni, krišom od austrijskih vlasti, obrazovani su odbori i povjereništva za planine Vučjak, Motajicu, Kozaru i Grmeč. U „Ustaničkom proglasu narodnih prava“ izdatom od Glavnog odbora u Gradiški došle su do izražaja socijalističke ideje Vase Pelagića, sljedbenika Svetozara Markovića i člana Odbora, u zahtjevima da se uporedo sa nacionalnopolitičkim oslobođenjem obezbijedi opštinska samouprava i podijeli zemlja seljacima. Odbor je organizovao decembra 1875. godine Ustaničku skupštinu u Jamnici pod predsjedništvom Ilije Guteše, na kojoj su odbačene obećane turske reforme, upućena predstavka stranim silama i riješeno obrazovanje privremene vlade. Slovenac Miroslav Humbajer, određen za komandanta odreda u sjevernoj Bosni, pokupao je januara 1876. godine da izvrši napad na Kostajnicu, ali bez uspjeha. U bosni se takođe pojavio sa svojom četom pretendent na srpski presto knez Petar Karađorđević pod imenom Petar Mrkonjić. Preko zime 1875/76, stišale su se ustaničke operacije da bi nanovo buknule na proljeće 1876. godine naročito u jugozapadnoj Bosni gdje je Golub Babić oslobodio Unac i obrazovao svoj glavni štab (pod nazivom „Glavna uprava“) operišući prema Glamoču i Livnu.</w:t>
      </w:r>
    </w:p>
    <w:p w:rsidR="00AD35B6" w:rsidRDefault="00AD35B6" w:rsidP="00AD35B6">
      <w:pPr>
        <w:ind w:firstLine="720"/>
        <w:jc w:val="both"/>
        <w:rPr>
          <w:sz w:val="28"/>
          <w:szCs w:val="28"/>
          <w:lang w:val="sr-Latn-CS"/>
        </w:rPr>
      </w:pPr>
      <w:r>
        <w:rPr>
          <w:sz w:val="28"/>
          <w:szCs w:val="28"/>
          <w:lang w:val="sr-Latn-CS"/>
        </w:rPr>
        <w:t>Događaji u Bosni i Hercegovini izazvali su veliki utisak na Balkanu. Liberalna evropska javnost organizovala je slanje pomoći ustanicima preko odbora osnovanih u Londonu, Parizu, Ženevi, Njemačkoj, Italiji. Slovenofilski komiteti u Rusiji, već ranije u kontaktu sa ustanicima, slali su ne samo pomoć, već i dobrovoljce. Odbori za organizovanje pomoći osnivani su na jugoslovenskom području u Hrvatskoj, Dalmaciji, Dubrovniku, Boki kotorskoj, Sloveniji.</w:t>
      </w:r>
    </w:p>
    <w:p w:rsidR="00AD35B6" w:rsidRDefault="00AD35B6" w:rsidP="00AD35B6">
      <w:pPr>
        <w:ind w:firstLine="720"/>
        <w:jc w:val="both"/>
        <w:rPr>
          <w:sz w:val="28"/>
          <w:szCs w:val="28"/>
          <w:lang w:val="sr-Latn-CS"/>
        </w:rPr>
      </w:pPr>
    </w:p>
    <w:p w:rsidR="00AD35B6" w:rsidRDefault="00AD35B6" w:rsidP="00AD35B6">
      <w:pPr>
        <w:ind w:firstLine="720"/>
        <w:jc w:val="both"/>
        <w:rPr>
          <w:sz w:val="28"/>
          <w:szCs w:val="28"/>
          <w:lang w:val="sr-Latn-CS"/>
        </w:rPr>
      </w:pPr>
    </w:p>
    <w:p w:rsidR="00AD35B6" w:rsidRDefault="00AD35B6" w:rsidP="00AD35B6">
      <w:pPr>
        <w:ind w:firstLine="720"/>
        <w:jc w:val="center"/>
        <w:rPr>
          <w:b/>
          <w:sz w:val="28"/>
          <w:szCs w:val="28"/>
          <w:lang w:val="sr-Latn-CS"/>
        </w:rPr>
      </w:pPr>
      <w:r>
        <w:rPr>
          <w:b/>
          <w:sz w:val="28"/>
          <w:szCs w:val="28"/>
          <w:lang w:val="sr-Latn-CS"/>
        </w:rPr>
        <w:t>Aprilski ustanak u Bugarskoj</w:t>
      </w:r>
    </w:p>
    <w:p w:rsidR="00AD35B6" w:rsidRDefault="00AD35B6" w:rsidP="00AD35B6">
      <w:pPr>
        <w:ind w:firstLine="720"/>
        <w:jc w:val="center"/>
        <w:rPr>
          <w:b/>
          <w:sz w:val="28"/>
          <w:szCs w:val="28"/>
          <w:lang w:val="sr-Latn-CS"/>
        </w:rPr>
      </w:pPr>
    </w:p>
    <w:p w:rsidR="00AD35B6" w:rsidRDefault="00AD35B6" w:rsidP="00AD35B6">
      <w:pPr>
        <w:ind w:firstLine="720"/>
        <w:jc w:val="both"/>
        <w:rPr>
          <w:sz w:val="28"/>
          <w:szCs w:val="28"/>
          <w:lang w:val="sr-Latn-CS"/>
        </w:rPr>
      </w:pPr>
      <w:r>
        <w:rPr>
          <w:sz w:val="28"/>
          <w:szCs w:val="28"/>
          <w:lang w:val="sr-Latn-CS"/>
        </w:rPr>
        <w:t>Okolnosti izazvane ustancima u Bosni i Hercegovini kao i izgledi za rat Srbije, Crne Gore i Grčke sa Turskom bili su povoljni za širenje ustaničkig pokreta na Balkanu posebno na bugarskom području gdje se razvijala djelatnost bugarskih oslobodilačkih komiteta.</w:t>
      </w:r>
    </w:p>
    <w:p w:rsidR="00AD35B6" w:rsidRDefault="00AD35B6" w:rsidP="00AD35B6">
      <w:pPr>
        <w:ind w:firstLine="720"/>
        <w:jc w:val="both"/>
        <w:rPr>
          <w:sz w:val="28"/>
          <w:szCs w:val="28"/>
          <w:lang w:val="sr-Latn-CS"/>
        </w:rPr>
      </w:pPr>
      <w:r>
        <w:rPr>
          <w:sz w:val="28"/>
          <w:szCs w:val="28"/>
          <w:lang w:val="sr-Latn-CS"/>
        </w:rPr>
        <w:t xml:space="preserve">Već u proljeće 1875. godine Hristo Botev i Stevan Stambolov preduzeli su inicijativu za ujedinjenje akcije bugarske emigracije u Rumuniji. Avgusta 1875. </w:t>
      </w:r>
      <w:r>
        <w:rPr>
          <w:sz w:val="28"/>
          <w:szCs w:val="28"/>
          <w:lang w:val="sr-Latn-CS"/>
        </w:rPr>
        <w:lastRenderedPageBreak/>
        <w:t>godine izabrano je novo vođstvo Bugarskog revolucionarnog komiteta, na čelu sa Hristom Botevim. Tom prilikom riješeno je o dizanju ustanka u Bugarskoj i u zemlju su upućeni agitatori. Pripreme su vrpene brzo i ustanak je planuo krajem septembra 1875. godine u kraju Stare Zagore, gdje je obrazovana jedna četa. Manji pokreti javili su se i u Rusenskom i Šumenskom kraju ali plan o dizanju masovnog ustanka nije uspio. Trnovski komitet uzdržao se od akcije, turske vlasti preduzele su obimna hapšenja i razočarani seljaci vratili su se svojim kućama. U bugarskoj emigraciji izbili su unutrašnji sukobi zbog kojih je Botev dao ostavku u Bugarksom revolucionarnom komitetu.</w:t>
      </w:r>
    </w:p>
    <w:p w:rsidR="00AD35B6" w:rsidRDefault="00AD35B6" w:rsidP="00AD35B6">
      <w:pPr>
        <w:ind w:firstLine="720"/>
        <w:jc w:val="both"/>
        <w:rPr>
          <w:sz w:val="28"/>
          <w:szCs w:val="28"/>
          <w:lang w:val="sr-Latn-CS"/>
        </w:rPr>
      </w:pPr>
      <w:r>
        <w:rPr>
          <w:sz w:val="28"/>
          <w:szCs w:val="28"/>
          <w:lang w:val="sr-Latn-CS"/>
        </w:rPr>
        <w:t>Novi pokušaj organizovanja ustanka u Bugarskoj potekao je iz kruga saradnika Boteva. U Đurđevu je obrazovan novi komitet koji je krajem 1875. godine izradio novi plan prema kome je ustanak određen za maj 1876. godine. Teritorija Bugarske je podijeljena na četiri revolucionarna okruga: trnovski, slivenski, vračarski i plovdivski; predviđeno je izazivanje ustaničkog požara u Jedrenu, Plovdivu i Pazardžiku, kidanje željezničke pruge Jedrene-Belovo, rušenje mostova i saobraćajnih veza.</w:t>
      </w:r>
    </w:p>
    <w:p w:rsidR="00AD35B6" w:rsidRDefault="00AD35B6" w:rsidP="00AD35B6">
      <w:pPr>
        <w:ind w:firstLine="720"/>
        <w:jc w:val="both"/>
        <w:rPr>
          <w:sz w:val="28"/>
          <w:szCs w:val="28"/>
          <w:lang w:val="sr-Latn-CS"/>
        </w:rPr>
      </w:pPr>
      <w:r>
        <w:rPr>
          <w:sz w:val="28"/>
          <w:szCs w:val="28"/>
          <w:lang w:val="sr-Latn-CS"/>
        </w:rPr>
        <w:t>Preko zamrznutog Dunava članovi zavjere u Đurđevu prebacili su se januara 1876. godine na svoje terene u Bugarskoj. Najpotpunije ustaničke pripreme sproveo je u oblasti Plovdiva učesnik ranijeg ustanka u Staroj Zagori, sljedbenik Levskog i Boteva Georgi Benkovski. Posebnu teškoću činilo je skupljanje oružja koje je kupovano u Rumuniji od sredstava dobijenih prodajom stoke a onda krijumčareno u sjevernu Bugarsku.</w:t>
      </w:r>
    </w:p>
    <w:p w:rsidR="00AD35B6" w:rsidRDefault="00AD35B6" w:rsidP="00AD35B6">
      <w:pPr>
        <w:ind w:firstLine="720"/>
        <w:jc w:val="both"/>
        <w:rPr>
          <w:sz w:val="28"/>
          <w:szCs w:val="28"/>
          <w:lang w:val="sr-Latn-CS"/>
        </w:rPr>
      </w:pPr>
      <w:r>
        <w:rPr>
          <w:sz w:val="28"/>
          <w:szCs w:val="28"/>
          <w:lang w:val="sr-Latn-CS"/>
        </w:rPr>
        <w:t>Opšte okolnosti u proljeće 1876. godine bile su povoljne za pokretanje ustanka: bosansko-hercegovački ustanci nanovo su se raspalili poslije zime i Turska je uputila svoje trupe prema Srbiji i Crnoj Gori očekujući izbijanje rata. Na sastanku 57 predstavnika ustaničkih komiteta održanom kraj Panađurišta 14/26. aprila (stari i novi kalendar) 1876. godine, riješeno je o dizanju opšteg ustanka 1. maja. Ustanak je počeo nešto ranije 20. aprila/2. maja u Koprivštici, prenio se na Panađurište i gradić Klisuru i pirio na jug ali nije uspio da zahvati gradove Plovdiv i Pazardžik, gdje su bile stacionirane jače turske snage. Dok je Benkovski odmah uzeo rukovođenje ustanka u svoje ruke, ostali revolucionarni okruzi nijesu ispunili svoj dio predviđenog plana usljed čega je ustanak u oblasti Panađurišta ostao odsječen i ograničen na relativno uskoj teritoriji bez oslonca na gradove i izvore snabdijevanja.</w:t>
      </w:r>
    </w:p>
    <w:p w:rsidR="00AD35B6" w:rsidRDefault="00AD35B6" w:rsidP="00AD35B6">
      <w:pPr>
        <w:ind w:firstLine="720"/>
        <w:jc w:val="both"/>
        <w:rPr>
          <w:sz w:val="28"/>
          <w:szCs w:val="28"/>
          <w:lang w:val="sr-Latn-CS"/>
        </w:rPr>
      </w:pPr>
      <w:r>
        <w:rPr>
          <w:sz w:val="28"/>
          <w:szCs w:val="28"/>
          <w:lang w:val="sr-Latn-CS"/>
        </w:rPr>
        <w:t>Turske vlasti oštro su reagovale na prvu pojavu ustanka, upotrebljavajući bašibozuk, redovnu vojsku i konjicu Čerkeza. Krajem aprila i početkom maja (po starom kalendaru) vođene su ogorčene borbe sa turskim trupama kod Stelče, Klisure, Petriča, Panađurišta, Peruštice, Bracikova i drugih mjesta. Turci su prodrli u sjedište ustanka i spalili Panađurište. Benkovski se povukao na Staru planinu ali je u jednom okršaju poginuo. Stanovništvo je svuda pružalo ogorčen otpor: opkoljeni ustanici u manastiru Sv. Arhangela, odbijajući predaju, izvršili su samoubistvo, zajedno sa ženama i djecom. Slične scene ogorčenog otpora odigrale su se u Drianovskom manastiru i manastiru Gabrovu. Odijeljene ustaničke čete povukle su se na planinu Balkan ali je krajem maja ustanak praktično bio likvidiran.</w:t>
      </w:r>
    </w:p>
    <w:p w:rsidR="00AD35B6" w:rsidRDefault="00AD35B6" w:rsidP="00AD35B6">
      <w:pPr>
        <w:ind w:firstLine="720"/>
        <w:jc w:val="both"/>
        <w:rPr>
          <w:sz w:val="28"/>
          <w:szCs w:val="28"/>
          <w:lang w:val="sr-Latn-CS"/>
        </w:rPr>
      </w:pPr>
      <w:r>
        <w:rPr>
          <w:sz w:val="28"/>
          <w:szCs w:val="28"/>
          <w:lang w:val="sr-Latn-CS"/>
        </w:rPr>
        <w:lastRenderedPageBreak/>
        <w:t>Posljednji pokušaj raspirivanja ustanka učinio je Hristo Botev.  Skupivši četu od 200 ljudi Botev se ukrcao 16/28. maja u Đurđevskom pristaništu na austrijski parobrod „Radecki“. Otkrivši skriveno oružje on je sa svojim ljudima zauzeo brod i primorao kapetana da ga iskrca sa četom u sjevernoj Bugarskoj. Turska vojska odmah je krenula u potjeru za njim. Četa je uspjela da razbije obruč, ali je Botev poginuo 1. juna od jednog zalutalog metka. Razbijeni na manje grupe, njegovi ljudi prebacili su se u Srbiju i Rumuniju. Time je ujedno bila završena tragična istorija aprilskog ustanka.</w:t>
      </w:r>
    </w:p>
    <w:p w:rsidR="00AD35B6" w:rsidRDefault="00AD35B6" w:rsidP="00AD35B6">
      <w:pPr>
        <w:ind w:firstLine="720"/>
        <w:jc w:val="both"/>
        <w:rPr>
          <w:sz w:val="28"/>
          <w:szCs w:val="28"/>
          <w:lang w:val="sr-Latn-CS"/>
        </w:rPr>
      </w:pPr>
      <w:r>
        <w:rPr>
          <w:sz w:val="28"/>
          <w:szCs w:val="28"/>
          <w:lang w:val="sr-Latn-CS"/>
        </w:rPr>
        <w:t>Uslovi za masovni ustanak u Bugarskog bili su vrlo teški. Bugarsko područje nalazilo se u neposrednoj blizini Carigrada omogućujući brzu intervenciju državnog i vojnog aparata protiv revolucionarnog pokreta. Sem toga, na bugarskom području bila je izvršena jaka tursko-islamska kolonizacija koja je predstavljala oslonac turske vlasti. Konačno, gornji, bogatiji sloj bugarskog društva, tzv. čorbadžije, bio je ekonomski vezan sa turskim privrednim područjem, igrajući izdajničku ulogu u odnosu na bugarski oslobodilački pokret oslonjen na seljaštvo, zanatlije i srednje građanske slojeve.</w:t>
      </w:r>
    </w:p>
    <w:p w:rsidR="00AD35B6" w:rsidRDefault="00AD35B6" w:rsidP="00AD35B6">
      <w:pPr>
        <w:ind w:firstLine="720"/>
        <w:jc w:val="both"/>
        <w:rPr>
          <w:sz w:val="28"/>
          <w:szCs w:val="28"/>
          <w:lang w:val="sr-Latn-CS"/>
        </w:rPr>
      </w:pPr>
      <w:r>
        <w:rPr>
          <w:sz w:val="28"/>
          <w:szCs w:val="28"/>
          <w:lang w:val="sr-Latn-CS"/>
        </w:rPr>
        <w:t>Aprilski ustanak donio je teška iskušenja bugarskom narodu: 80 sela je spaljeno, 200 sela opljačkano i 30.000 ljudi je stradalo u borbama ili u kasnijim represalijama vlasti. Uprkos ovim žrtvama, u aprilskom ustanku udaren je temelj oslobođenju Bugarske. Odjek ustanka u Evropi, produbljivanje Istočne krize, raspaljivanje borbe bugarskog naroda bili su uvod u konačno oslobođenje Bugarske.</w:t>
      </w:r>
    </w:p>
    <w:p w:rsidR="00AD35B6" w:rsidRDefault="00AD35B6" w:rsidP="00AD35B6">
      <w:pPr>
        <w:ind w:firstLine="720"/>
        <w:jc w:val="both"/>
        <w:rPr>
          <w:sz w:val="28"/>
          <w:szCs w:val="28"/>
          <w:lang w:val="sr-Latn-CS"/>
        </w:rPr>
      </w:pPr>
    </w:p>
    <w:p w:rsidR="00AD35B6" w:rsidRDefault="00AD35B6" w:rsidP="00AD35B6">
      <w:pPr>
        <w:ind w:firstLine="720"/>
        <w:jc w:val="center"/>
        <w:rPr>
          <w:b/>
          <w:sz w:val="28"/>
          <w:szCs w:val="28"/>
          <w:lang w:val="sr-Latn-CS"/>
        </w:rPr>
      </w:pPr>
      <w:r>
        <w:rPr>
          <w:b/>
          <w:sz w:val="28"/>
          <w:szCs w:val="28"/>
          <w:lang w:val="sr-Latn-CS"/>
        </w:rPr>
        <w:t>Rat Srbije i Crne Gore sa Turskom 1876. godine</w:t>
      </w:r>
    </w:p>
    <w:p w:rsidR="00AD35B6" w:rsidRDefault="00AD35B6" w:rsidP="00AD35B6">
      <w:pPr>
        <w:ind w:firstLine="720"/>
        <w:jc w:val="center"/>
        <w:rPr>
          <w:b/>
          <w:sz w:val="28"/>
          <w:szCs w:val="28"/>
          <w:lang w:val="sr-Latn-CS"/>
        </w:rPr>
      </w:pPr>
    </w:p>
    <w:p w:rsidR="00AD35B6" w:rsidRDefault="00AD35B6" w:rsidP="00AD35B6">
      <w:pPr>
        <w:ind w:firstLine="720"/>
        <w:jc w:val="both"/>
        <w:rPr>
          <w:sz w:val="28"/>
          <w:szCs w:val="28"/>
          <w:lang w:val="sr-Latn-CS"/>
        </w:rPr>
      </w:pPr>
      <w:r>
        <w:rPr>
          <w:sz w:val="28"/>
          <w:szCs w:val="28"/>
          <w:lang w:val="sr-Latn-CS"/>
        </w:rPr>
        <w:t>Ustanci u Hercegovini i Bosni izazvali su talas ratovornog raspoloženja u Srbiji i Crnoj Gori. Dolazak „akcionog ministarstva“ na vlast u Srbiji, avgusta 1875. bio je posljedica ovog raspoloženja.</w:t>
      </w:r>
    </w:p>
    <w:p w:rsidR="00AD35B6" w:rsidRDefault="00AD35B6" w:rsidP="00AD35B6">
      <w:pPr>
        <w:ind w:firstLine="720"/>
        <w:jc w:val="both"/>
        <w:rPr>
          <w:sz w:val="28"/>
          <w:szCs w:val="28"/>
          <w:lang w:val="sr-Latn-CS"/>
        </w:rPr>
      </w:pPr>
      <w:r>
        <w:rPr>
          <w:sz w:val="28"/>
          <w:szCs w:val="28"/>
          <w:lang w:val="sr-Latn-CS"/>
        </w:rPr>
        <w:t>Rat Srbije i Crne Gore sa Turskom prijetio je da jedan lokalni ustanak u Bosni i Hercegovini pretvori u Istočnu krizu. Stoga su sile Trojecarskog saveza uzdržavale Srbiju iCrnu Goru od akcije. Nasuprot stavu zvanične Rusije slovenofilski krugovi propovijedali su oslobođenje balkanskih Slovena tvrdeći da će rat neizbježno povući intervenciju Rusije. Da bi se obezbijedila od iznenađenja, Porta je u jesen 1875. godine koncentrisala prema Srbiji oko 160.000 vojnika.</w:t>
      </w:r>
    </w:p>
    <w:p w:rsidR="00AD35B6" w:rsidRDefault="00AD35B6" w:rsidP="00AD35B6">
      <w:pPr>
        <w:ind w:firstLine="720"/>
        <w:jc w:val="both"/>
        <w:rPr>
          <w:sz w:val="28"/>
          <w:szCs w:val="28"/>
          <w:lang w:val="sr-Latn-CS"/>
        </w:rPr>
      </w:pPr>
      <w:r>
        <w:rPr>
          <w:sz w:val="28"/>
          <w:szCs w:val="28"/>
          <w:lang w:val="sr-Latn-CS"/>
        </w:rPr>
        <w:t>U borbi oko ulaska u rat izbila je u Srbiji politička kriza. Protivni ratu, knez i konzervativci oborili su početkom oktobra liberalno „akciono ministarstvo“, pokušavajući potom da pažnju javnosti skrenu na unutrašnje reforme. Međutim, u proljeće 1876. godine ustanak u Bosni i Hercegovini nanovo se razgorio, u Bugarksoj je izbio aprilski ustanak. Međunarodne okolnosti su se pogoršavale: Austrija je pokazivala jasne znake da će iskoristiti prvu priliku da posjedne Bosnu i Hercegovinu; Rusija je prenosila težište svoje balkanske politike na područje Bugarske. Javnost i vojska tražili su rat. Pod njihovim pritiskov vraćeno je maja 1876. godine liberalno „akciono ministarstvo“ na upravu zemlje.</w:t>
      </w:r>
    </w:p>
    <w:p w:rsidR="00AD35B6" w:rsidRDefault="00AD35B6" w:rsidP="00AD35B6">
      <w:pPr>
        <w:ind w:firstLine="720"/>
        <w:jc w:val="both"/>
        <w:rPr>
          <w:sz w:val="28"/>
          <w:szCs w:val="28"/>
          <w:lang w:val="sr-Latn-CS"/>
        </w:rPr>
      </w:pPr>
      <w:r>
        <w:rPr>
          <w:sz w:val="28"/>
          <w:szCs w:val="28"/>
          <w:lang w:val="sr-Latn-CS"/>
        </w:rPr>
        <w:t xml:space="preserve">Srpski ratni plan predviđao je ofanzivu protiv Turske spolja i iznutra. Crnogorska vojska, po sporazumu postignutom 4/16. juna 1876. godine operisala </w:t>
      </w:r>
      <w:r>
        <w:rPr>
          <w:sz w:val="28"/>
          <w:szCs w:val="28"/>
          <w:lang w:val="sr-Latn-CS"/>
        </w:rPr>
        <w:lastRenderedPageBreak/>
        <w:t>bi u pravcu južne Hercegovine dok bi Srbija preduzela ofanzivu prema Bosni, Sandžaku, Timoku i Nišu. Istovremeno se očekivao ustanak u Bugarskoj koji bi, kombinovan sa bosansko-hercegovačkim ustankom ugrozio pozadinu turskog fronta. Glavni napad uperen je prema Nišu i komanda  je povjerena ruskom generalu Černjajevu koji je na čelu ruskih slovenofila došao u pomoć Srbiji. U srpsko-turskom ratu učestovao je i odred garibaldinaca, zatim dobrovoljci iz Bugarske i Grčke, kao i iz Vojvodine, Dalmacije, Hrvatske i Vojne Krajine.</w:t>
      </w:r>
    </w:p>
    <w:p w:rsidR="00AD35B6" w:rsidRDefault="00AD35B6" w:rsidP="00AD35B6">
      <w:pPr>
        <w:ind w:firstLine="720"/>
        <w:jc w:val="both"/>
        <w:rPr>
          <w:sz w:val="28"/>
          <w:szCs w:val="28"/>
          <w:lang w:val="sr-Latn-CS"/>
        </w:rPr>
      </w:pPr>
      <w:r>
        <w:rPr>
          <w:sz w:val="28"/>
          <w:szCs w:val="28"/>
          <w:lang w:val="sr-Latn-CS"/>
        </w:rPr>
        <w:t>Krajem juna 1876. godine srpske i crnogorske trupe prešle su granicu ali su odmah naišle na žilavu odbranu koja se poslije dvije nedjelje pretvorila u tursku protivofanzivu. Turske trupe prešle su na srpsko zemljište gdje su, posebno u istočnoj Srbiji, odredi Čerkeza za sobom ostavili pravu pustoš. Prvi uspjeh pokazala je sprska vojska u bici na Šumatovcu 11/23. avgusta, zadržavajući tursko napredovanje. Odbijeno od Šumatovca ono je promijenilo pravac prema Đunisu. U međuvremenu Crnogorci su postigli veći uspjeh: oni su tukli Turke na Fundini i kod Vučjeg Dola podižući time svoj prestiž u jugoslovenskom svijetu.</w:t>
      </w:r>
    </w:p>
    <w:p w:rsidR="00AD35B6" w:rsidRDefault="00AD35B6" w:rsidP="00AD35B6">
      <w:pPr>
        <w:ind w:firstLine="720"/>
        <w:jc w:val="both"/>
        <w:rPr>
          <w:sz w:val="28"/>
          <w:szCs w:val="28"/>
          <w:lang w:val="sr-Latn-CS"/>
        </w:rPr>
      </w:pPr>
      <w:r>
        <w:rPr>
          <w:sz w:val="28"/>
          <w:szCs w:val="28"/>
          <w:lang w:val="sr-Latn-CS"/>
        </w:rPr>
        <w:t>Očekivani balkanski ustanak takođe je izostao. Pokušaji srpske vlade činjeni još u prolječe 1876. godine da oživi balkanski savez iz šezdesetih godina, nijesu uspjeli. Hercegovački ustanici pridružili su se crnogorskoj vojsci i učestvovali u njenim operacijama. Ulazak Srbije u rat podstakao je akcije bosanskih ustanika koji su oslobodili jula 1876. godine Sjenicu, Skucani Vakuf i Kamengrad. Krajem juna i početkom jula potpisan je u sjevernoj i jugozapadnoj Bosni Proglas o ujedinjenju Bosne sa Srbijom. Srpska vojna komanda uputila je u Bosni pukovnika Despotovića da preuzme rukovođenje operacijama do dolaska srpske vojske i uskladi akcije u sjevernoj i jugozapadnoj Bosni. Despotović je preduzeo nekoliko većih napada ali je bio potisnut. Svježi utisci iz aprilskog ustanka i njegove posljedice spriječili su ustanak u Bugarskoj. Odmah na početku rata štampan je u Srbiji poziv na bugarskom jeziku za dizanje ustanka na bugarskom području. Od brojnih bugarskih emigranata u Srbiji formiran je jedan odred koji je operisao u sklopu rusko-bugarske brigade. Poslje pogibije Hrista Boteva u bugarskoj emigraciji u Rumuniji preovladalo je umjereno krilo koje je obrazovalo „blagotvoritelne komitete“ za skupljanje pomoći žrtvama aprilskog ustanka. Na intervenciju veoma aktivnih slovenofila na čelu sa Vladimirom Joninom, obrazovano je „Blgarsko centralno blagotvoritelno obšetstvo“ koje je izmirilo nesuglasice „starih“ i „mladih“ i organizovalo učešće dobrovoljaca u srpsko-turskom ratu.</w:t>
      </w:r>
    </w:p>
    <w:p w:rsidR="00AD35B6" w:rsidRDefault="00AD35B6" w:rsidP="00AD35B6">
      <w:pPr>
        <w:ind w:firstLine="720"/>
        <w:jc w:val="both"/>
        <w:rPr>
          <w:sz w:val="28"/>
          <w:szCs w:val="28"/>
          <w:lang w:val="sr-Latn-CS"/>
        </w:rPr>
      </w:pPr>
      <w:r>
        <w:rPr>
          <w:sz w:val="28"/>
          <w:szCs w:val="28"/>
          <w:lang w:val="sr-Latn-CS"/>
        </w:rPr>
        <w:t xml:space="preserve">Radeći na lokalizaciji balkanskog sukoba, austro-ruska diplomatija postigla je 8. jula 1876. godine sporazum u Rajhštatu. Težnja Rusije da sačuva Srbiju i Crnu Goru od poraza, namjera Austro-Ugarske da obezbijedi okupaciju Bosne i Hercegovine, izrazili su se u sporazumu koji je u stvari odredio unaprijed odredio rezultate rata na Balkanu: ako Srbija bude poražena obnoviće se predratni </w:t>
      </w:r>
      <w:r>
        <w:rPr>
          <w:i/>
          <w:sz w:val="28"/>
          <w:szCs w:val="28"/>
          <w:lang w:val="sr-Latn-CS"/>
        </w:rPr>
        <w:t>status quo</w:t>
      </w:r>
      <w:r>
        <w:rPr>
          <w:sz w:val="28"/>
          <w:szCs w:val="28"/>
          <w:lang w:val="sr-Latn-CS"/>
        </w:rPr>
        <w:t>; ako ne bude potučena od Turaka neće se stvarati velika balkanska država; Austrija će dobiti dio Bosne i Hercegovine, Rusija južnu Basarabiju i teritorije u Maloj Aziji. Srbiji je u sred ratne krize saopšteno da ne može očekivati Bosnu bez obzira na ishod rata.</w:t>
      </w:r>
    </w:p>
    <w:p w:rsidR="00AD35B6" w:rsidRDefault="00AD35B6" w:rsidP="00AD35B6">
      <w:pPr>
        <w:ind w:firstLine="720"/>
        <w:jc w:val="both"/>
        <w:rPr>
          <w:sz w:val="28"/>
          <w:szCs w:val="28"/>
          <w:lang w:val="sr-Latn-CS"/>
        </w:rPr>
      </w:pPr>
      <w:r>
        <w:rPr>
          <w:sz w:val="28"/>
          <w:szCs w:val="28"/>
          <w:lang w:val="sr-Latn-CS"/>
        </w:rPr>
        <w:lastRenderedPageBreak/>
        <w:t>Na intervenciju sila krajem avgusta obustavljene su operacije na frontovima. Odbacujući produženje primirja sprska vojna komanda preduzela je novu ofanzivu 16/28. septembra. Krvava bitka kod Kreveta bila je neodlučna. Turska protivofanziva preduzeta krajem oktobra razbila je sprsku odbranu kod Đunisa i presjekla srpske trupe na dva dijela. Ruski ultimatum Porti 31. oktobra spasao je Srbiju od turske invazije. Novo dvomjesečno primirje, uz kontrolu velikih sila, zaključeno 21. oktobra/2. novembra i spor je prenijet na međunarodnu konferenciju u Carigradu.</w:t>
      </w:r>
    </w:p>
    <w:p w:rsidR="00AD35B6" w:rsidRDefault="00AD35B6" w:rsidP="00AD35B6">
      <w:pPr>
        <w:ind w:firstLine="720"/>
        <w:jc w:val="both"/>
        <w:rPr>
          <w:sz w:val="28"/>
          <w:szCs w:val="28"/>
          <w:lang w:val="sr-Latn-CS"/>
        </w:rPr>
      </w:pPr>
      <w:r>
        <w:rPr>
          <w:sz w:val="28"/>
          <w:szCs w:val="28"/>
          <w:lang w:val="sr-Latn-CS"/>
        </w:rPr>
        <w:t>Rat protiv Turske 1876. godine bio je nepripremljen vojnički, diplomatski i finansijski. Obračun sa Otomanskim carstvom mogao se ostvariti samo pod uslovom zajedničkog dejstva svih balkanskih država, opšteg balkanskog ustanka i aktivne podrške bar jedne velike sile. Turska je još uvijek bila dovoljno snažna da tuče izolovane pokušaje balkanskih snaga. Nasuprot nedovoljno organizovanoj i naoružanoj srpskoj vojsci ona je suprotstavila Krupove topove, moderne puške i uvježbanu stajaću vojsku. Ovu snagu će uskoro pokazati u bitkama sa ruskom armijom. Rat 1876. godine bio je u stvari pokušaj Srbije da riješi balkansko pitanje u svoju korist prije no što se sporazumiju Rusija i Austrija. Izazvan na pitanju Bosne i Hercegovine, on je bio logičan nastavak nacionalnooslobodilačke djelatnosti pokretane iz Srbije od četrdesetih godina. On je donio sobom teška iskušenja: 15.000 ljudskih žrtava, 200.000 ljudi, žena i djece bez krova nad glavom usljed pustošenja na ratnom poprištu. Međutim, uprkos negativnog ishoda, on je prvi put pred Evropom manifestovao težnje za ujedinjenjem Srbije s Bosnom i Hercegovinom i aktivnu ulogu Srbije i Crne Gore u rješenju balkanskog pitanja.</w:t>
      </w:r>
    </w:p>
    <w:p w:rsidR="00AD35B6" w:rsidRDefault="00AD35B6" w:rsidP="00AD35B6">
      <w:pPr>
        <w:ind w:firstLine="720"/>
        <w:jc w:val="both"/>
        <w:rPr>
          <w:sz w:val="28"/>
          <w:szCs w:val="28"/>
          <w:lang w:val="sr-Latn-CS"/>
        </w:rPr>
      </w:pPr>
    </w:p>
    <w:p w:rsidR="00AD35B6" w:rsidRDefault="00AD35B6" w:rsidP="00AD35B6">
      <w:pPr>
        <w:ind w:firstLine="720"/>
        <w:jc w:val="center"/>
        <w:rPr>
          <w:b/>
          <w:sz w:val="28"/>
          <w:szCs w:val="28"/>
          <w:lang w:val="sr-Latn-CS"/>
        </w:rPr>
      </w:pPr>
      <w:r>
        <w:rPr>
          <w:b/>
          <w:sz w:val="28"/>
          <w:szCs w:val="28"/>
          <w:lang w:val="sr-Latn-CS"/>
        </w:rPr>
        <w:t>Rusko-turski rat 1877. godine i stvaranje Bugarske</w:t>
      </w:r>
    </w:p>
    <w:p w:rsidR="00AD35B6" w:rsidRDefault="00AD35B6" w:rsidP="00AD35B6">
      <w:pPr>
        <w:ind w:firstLine="720"/>
        <w:jc w:val="center"/>
        <w:rPr>
          <w:b/>
          <w:sz w:val="28"/>
          <w:szCs w:val="28"/>
          <w:lang w:val="sr-Latn-CS"/>
        </w:rPr>
      </w:pPr>
    </w:p>
    <w:p w:rsidR="00AD35B6" w:rsidRDefault="00AD35B6" w:rsidP="00AD35B6">
      <w:pPr>
        <w:ind w:firstLine="720"/>
        <w:jc w:val="both"/>
        <w:rPr>
          <w:sz w:val="28"/>
          <w:szCs w:val="28"/>
          <w:lang w:val="sr-Latn-CS"/>
        </w:rPr>
      </w:pPr>
      <w:r>
        <w:rPr>
          <w:sz w:val="28"/>
          <w:szCs w:val="28"/>
          <w:lang w:val="sr-Latn-CS"/>
        </w:rPr>
        <w:t xml:space="preserve">Diplomatski pregovori u Carigradu vođeni 1876/1877. oko uvođenja reformi na balkanskom području pod Turskom pretvarali su se postepeno u rusko-turski sukob iz koga će se izroditi rat između ove dvije sile. U nemogućnosti da izdrži napore mobilizacije 140.000 vijnika srpska vlada zaključila je na savjet Rusije mir s Turskom marta 1877. godine, na osnovu </w:t>
      </w:r>
      <w:r>
        <w:rPr>
          <w:i/>
          <w:sz w:val="28"/>
          <w:szCs w:val="28"/>
          <w:lang w:val="sr-Latn-CS"/>
        </w:rPr>
        <w:t>status quo ante bellum</w:t>
      </w:r>
      <w:r>
        <w:rPr>
          <w:sz w:val="28"/>
          <w:szCs w:val="28"/>
          <w:lang w:val="sr-Latn-CS"/>
        </w:rPr>
        <w:t>, prinuđena da prihvati uslov o rasturanju svih srpskih organizacija koje su radile na pripremi ustanka pod Turskom. Pripremajući rat s Turskom ruska diplomatija zaključila je nove sporazume sa Austro-Ugarskom koji su se u suštini svodili na podjelu Balkana između ove dvije sile: konvencijom u Budimpešti januara 2877. godine rusija je otkupila blagonaklonu neutralnost Austro-Ugarske u predstojećem rusko-turskom ratu dajući joj pravo okupacije Bosne i Hercegovine. Novim dopunskim ugovorom marta 1877. godine potvrđene su odredbe sporazuma u Rajhštatu.</w:t>
      </w:r>
    </w:p>
    <w:p w:rsidR="00AD35B6" w:rsidRDefault="00AD35B6" w:rsidP="00AD35B6">
      <w:pPr>
        <w:ind w:firstLine="720"/>
        <w:jc w:val="both"/>
        <w:rPr>
          <w:sz w:val="28"/>
          <w:szCs w:val="28"/>
          <w:lang w:val="sr-Latn-CS"/>
        </w:rPr>
      </w:pPr>
      <w:r>
        <w:rPr>
          <w:sz w:val="28"/>
          <w:szCs w:val="28"/>
          <w:lang w:val="sr-Latn-CS"/>
        </w:rPr>
        <w:t xml:space="preserve">Ulazak Rusije u rat s Tuskom 24. aprila 1877. godine doveo je Ističnu krizu do vrhunca. Kod svih balkanskih naroda buknula je nada da je kucnuo čas konačnog oslobođenja. Srpska vlada bila je stavljena pred tešku odluku. Izgubljeni rat 1876. godine izazvao je jako unutrašnje nezadovoljstvo koje se izrazilo u pokušaju vojne pobune. Prelaz Rusa preko Dunava izazvao je bojazan od austrijskog napada na Srbiju. Zastj ruske ofanzive kod Plevne učinio je neizvjesnim ishod rata. Na kraju, sprska vlada se ipak odlučila na rat decembra </w:t>
      </w:r>
      <w:r>
        <w:rPr>
          <w:sz w:val="28"/>
          <w:szCs w:val="28"/>
          <w:lang w:val="sr-Latn-CS"/>
        </w:rPr>
        <w:lastRenderedPageBreak/>
        <w:t>1877. godine. Ne smijući udarati na Bosnu zbog Austrije srpska ofanziva upućena je prema NIšu. Operacije su tekle povoljno: krajem decembra oslobođeni su Bela Palanka, Pirot i Niš i trupe su upućene na jug prema Kosovu, oslobađajući Gnjilane, Toplicu, Kosanicu i Jablanicu.</w:t>
      </w:r>
    </w:p>
    <w:p w:rsidR="00AD35B6" w:rsidRDefault="00AD35B6" w:rsidP="00AD35B6">
      <w:pPr>
        <w:ind w:firstLine="720"/>
        <w:jc w:val="both"/>
        <w:rPr>
          <w:sz w:val="28"/>
          <w:szCs w:val="28"/>
          <w:lang w:val="sr-Latn-CS"/>
        </w:rPr>
      </w:pPr>
      <w:r>
        <w:rPr>
          <w:sz w:val="28"/>
          <w:szCs w:val="28"/>
          <w:lang w:val="sr-Latn-CS"/>
        </w:rPr>
        <w:t>Crna Gora, koja je nanovo ušla u rat juna 1877. godine, izvojevala je pobjedu na Krstacu, usmjeravajući svoje operacije prema Primorju (Bar, Ulcinj) i sjevernoj Albaniji (Skadar). Uz podršku hercegovačkih ustanika crnogorska vojska oslobodila je septembra 1877. godine Nikšić. U Bosni su se takođe razvile ustaničke operacije u obliku gerilskih akcija na Koszari, Prosari i Vučjaku. Turske vlasti su preuzele aprila 1877. godine obimnu ofanzivu protiv ustanika u jugozapadnoj Bosni ali bez većih rezultata. Pukovnik Despotović organizovao je nove ofanzivne akcije u sjevernoj Bosni. Međutim, ostavši bez podrške iz Srbije ustanak se stišavao. Pred novom turskom ofanzivom avgusta 1877. godine Despotović se morao povući na austrijsko zemljište gdje je interniran. Vođ jugozapadne Bosne, Golub Babič, izbjegao je internaciju krijući se po ličkim planinama odakle je vršio povremene upade na bosansku teritoriju.</w:t>
      </w:r>
    </w:p>
    <w:p w:rsidR="00AD35B6" w:rsidRDefault="00AD35B6" w:rsidP="00AD35B6">
      <w:pPr>
        <w:ind w:firstLine="720"/>
        <w:jc w:val="both"/>
        <w:rPr>
          <w:sz w:val="28"/>
          <w:szCs w:val="28"/>
          <w:lang w:val="sr-Latn-CS"/>
        </w:rPr>
      </w:pPr>
      <w:r>
        <w:rPr>
          <w:sz w:val="28"/>
          <w:szCs w:val="28"/>
          <w:lang w:val="sr-Latn-CS"/>
        </w:rPr>
        <w:t>Rusko-turski rat je najviše uticaja imao na bugarskom područu. Rumunija se pridružila Rusiji u ratu i „Blgarsko centralno blagotvoritelno obštestvo“ izdalo je poziv bugarskom narodu na ustanak. Uz pomoć ruskih slovenofilskih komiteta i bugarskog „obštestva“, ruska komanda obrazovala je u Kišinjevu aprila 1877. godine „bugarsko opolčenje“ koje je, organizovano u tri bataljona, uzelo vidna učešća u ratnim operacijama. Oslobodilački pokret Bugarske takođe se izrazio u gerilskim operacijama vođenim na bugarskom području u pozadini turskog fronta gdje se posebno istakla u oblasti Rodopa četa od 300 boraca vojvode Petka.</w:t>
      </w:r>
    </w:p>
    <w:p w:rsidR="00AD35B6" w:rsidRDefault="00AD35B6" w:rsidP="00AD35B6">
      <w:pPr>
        <w:ind w:firstLine="720"/>
        <w:jc w:val="both"/>
        <w:rPr>
          <w:sz w:val="28"/>
          <w:szCs w:val="28"/>
          <w:lang w:val="sr-Latn-CS"/>
        </w:rPr>
      </w:pPr>
      <w:r>
        <w:rPr>
          <w:sz w:val="28"/>
          <w:szCs w:val="28"/>
          <w:lang w:val="sr-Latn-CS"/>
        </w:rPr>
        <w:t>Ruska ofanziva koja je naišla na neočekivano žilav otpor turske armije u šestomjesečnoj opsadi Plevne, konačno je slomila odbranu i pobjedom u klancu Šipke i zauzimanjem Plevne, decembra 1877. godine, otvorila je vrata Bugarske. Januara 1878. godine oslobođeni su Plovdiv i Jedrene. Pred opasnošću da ruske trupe uđu u Carigrad Porta je hitno zatražila prekid rata. Rusija se takođe žurila da Evropu stavi pred svršen čin. Mirom u San-Stefanu 3. marta 1878. godine stvorena je Velika Bugarska od 160.000 km2, koja je obuhvatila pored sjeverne i južne Bugarske i cijelu Makedoniju, pružajući se od Crnog mora do Albanije, od Dunava do Egejskog mora. Srbiji, Crnoj Gori i Rumuniji priznata je nezavisnost. Rusija je uzela južnu Besarabiju i otvorila moreuze svojoj floti. Bosna i Hercegovina ostale su pod Turskom.</w:t>
      </w:r>
    </w:p>
    <w:p w:rsidR="00AD35B6" w:rsidRDefault="00AD35B6" w:rsidP="00AD35B6">
      <w:pPr>
        <w:ind w:firstLine="720"/>
        <w:jc w:val="both"/>
        <w:rPr>
          <w:sz w:val="28"/>
          <w:szCs w:val="28"/>
          <w:lang w:val="sr-Latn-CS"/>
        </w:rPr>
      </w:pPr>
    </w:p>
    <w:p w:rsidR="00AD35B6" w:rsidRDefault="00AD35B6" w:rsidP="00AD35B6">
      <w:pPr>
        <w:ind w:firstLine="720"/>
        <w:jc w:val="center"/>
        <w:rPr>
          <w:b/>
          <w:sz w:val="28"/>
          <w:szCs w:val="28"/>
          <w:lang w:val="sr-Latn-CS"/>
        </w:rPr>
      </w:pPr>
      <w:r>
        <w:rPr>
          <w:b/>
          <w:sz w:val="28"/>
          <w:szCs w:val="28"/>
          <w:lang w:val="sr-Latn-CS"/>
        </w:rPr>
        <w:t>Grčka i ustanci Tesaliji, Epiru i Kritu</w:t>
      </w:r>
    </w:p>
    <w:p w:rsidR="00AD35B6" w:rsidRDefault="00AD35B6" w:rsidP="00AD35B6">
      <w:pPr>
        <w:ind w:firstLine="720"/>
        <w:jc w:val="center"/>
        <w:rPr>
          <w:b/>
          <w:sz w:val="28"/>
          <w:szCs w:val="28"/>
          <w:lang w:val="sr-Latn-CS"/>
        </w:rPr>
      </w:pPr>
    </w:p>
    <w:p w:rsidR="00AD35B6" w:rsidRDefault="00AD35B6" w:rsidP="00AD35B6">
      <w:pPr>
        <w:ind w:firstLine="720"/>
        <w:jc w:val="both"/>
        <w:rPr>
          <w:sz w:val="28"/>
          <w:szCs w:val="28"/>
          <w:lang w:val="sr-Latn-CS"/>
        </w:rPr>
      </w:pPr>
      <w:r>
        <w:rPr>
          <w:b/>
          <w:sz w:val="28"/>
          <w:szCs w:val="28"/>
          <w:lang w:val="sr-Latn-CS"/>
        </w:rPr>
        <w:t xml:space="preserve"> </w:t>
      </w:r>
      <w:r>
        <w:rPr>
          <w:sz w:val="28"/>
          <w:szCs w:val="28"/>
          <w:lang w:val="sr-Latn-CS"/>
        </w:rPr>
        <w:t>Dok je Rusija podržavala sedamdestih godina bugarsku borbu za samostalu crkvu i slovenofilski komiteti revolucionarne pokrete slovenskih naroda na Balkanu, Engleska je zastupala tezu cjelokupnosti Otomanske imperije. Ovakvo držanje dva glavna faktora u Istočnom pitanju prijetilo je da grčku politiku liši neophodnog oslonca. Strah od panslavizma, podstican od zapadnih sila, naveo je grčku vladu da sputava sedamdesetih godina pokrete protiv Turske i da u Istočnoj krizi, otvorenoj 1875. godine, zauzme neutralan stav.</w:t>
      </w:r>
    </w:p>
    <w:p w:rsidR="00AD35B6" w:rsidRDefault="00AD35B6" w:rsidP="00AD35B6">
      <w:pPr>
        <w:ind w:firstLine="720"/>
        <w:jc w:val="both"/>
        <w:rPr>
          <w:sz w:val="28"/>
          <w:szCs w:val="28"/>
          <w:lang w:val="sr-Latn-CS"/>
        </w:rPr>
      </w:pPr>
      <w:r>
        <w:rPr>
          <w:sz w:val="28"/>
          <w:szCs w:val="28"/>
          <w:lang w:val="sr-Latn-CS"/>
        </w:rPr>
        <w:lastRenderedPageBreak/>
        <w:t>Ovakav stav brzo je došao u sukob sa ratobornim raspoloženjem grčke javnosti pod utiskom ustanaka u Bosni, Hercegovini i Bugarskoj 1876. godine. U Atini je obrazovan ustanički komitet na čelu sa Leonidom Bulgarisom i borcima iz ranijih ustanaka. Izaslanici iz Epira, Tesalije i sa Krita upućivali su pozive za pomoć radi dizanja ustanka; grčki oficiri potajno su se prebacivali na Krit; na Krfu je otkriveno oružje namijenjeno ustanicima u Epiru; iz Grčke su se javljali dobrovoljci za srpsku vojsku. Na velikom mitingu u Atini u prisustvu 8.000 ljudi tražena je intervencija u korist sunarodnika pod Turskom i aktivnija vojna sperema. Grčka neutralnost onemogućila je efikasniju podršku peticijama slatim iz Epira, Tesalije i sa Krita Konfederaciji velikih sila u Carigradu 1876-1877. godine.</w:t>
      </w:r>
    </w:p>
    <w:p w:rsidR="00AD35B6" w:rsidRDefault="00AD35B6" w:rsidP="00AD35B6">
      <w:pPr>
        <w:ind w:firstLine="720"/>
        <w:jc w:val="both"/>
        <w:rPr>
          <w:sz w:val="28"/>
          <w:szCs w:val="28"/>
          <w:lang w:val="sr-Latn-CS"/>
        </w:rPr>
      </w:pPr>
      <w:r>
        <w:rPr>
          <w:sz w:val="28"/>
          <w:szCs w:val="28"/>
          <w:lang w:val="sr-Latn-CS"/>
        </w:rPr>
        <w:t>Ulazak Rusije u rat sa Turskom još više je produbio rascjep u grčkoj politici: ruska pobjeda predočavala je mogućnost gubitka Makedonije u korist Bugarske ili Srbije kao i etničke promjene u Epiru i Tesaliji, izloženim turskim migracijama iz oslobođenih oblasti Balkana. Intervencija Grčke u ratu ili dizanje ustanka mogli su izazvati engleske protivmjere, okupaciju Krita ili blokadu Pireja, slično 1854. godine. U ovako ozbiljnoj situaciji, obrazovana je juna 1877. godine široka koaliciona vlada u kojoj su sjedjela četiri bivša premijera.</w:t>
      </w:r>
    </w:p>
    <w:p w:rsidR="00AD35B6" w:rsidRDefault="00AD35B6" w:rsidP="00AD35B6">
      <w:pPr>
        <w:ind w:firstLine="720"/>
        <w:jc w:val="both"/>
        <w:rPr>
          <w:sz w:val="28"/>
          <w:szCs w:val="28"/>
          <w:lang w:val="sr-Latn-CS"/>
        </w:rPr>
      </w:pPr>
      <w:r>
        <w:rPr>
          <w:sz w:val="28"/>
          <w:szCs w:val="28"/>
          <w:lang w:val="sr-Latn-CS"/>
        </w:rPr>
        <w:t>Iako je nova vlada odlučila da ostane van rata, 1. avgusta 1877. godine Trikupis je obavijestio Petrograd da je donijeta odluka za dizanje ustanka u grčkim pokrajinama Turske. Grčki agenti krstarili su po Epiru i Tesaliji, osnivali ustaničke komitete i prebacivali oružje i municiju. Polovinom avgusta počele su prelaziti i čete. Porta je odgovorila mobilizacijom Arbanasa-muslimana, skupljanjem bašibozuka i uvođenjem vanrednog stanja.</w:t>
      </w:r>
    </w:p>
    <w:p w:rsidR="00AD35B6" w:rsidRDefault="00AD35B6" w:rsidP="00AD35B6">
      <w:pPr>
        <w:ind w:firstLine="720"/>
        <w:jc w:val="both"/>
        <w:rPr>
          <w:sz w:val="28"/>
          <w:szCs w:val="28"/>
          <w:lang w:val="sr-Latn-CS"/>
        </w:rPr>
      </w:pPr>
      <w:r>
        <w:rPr>
          <w:sz w:val="28"/>
          <w:szCs w:val="28"/>
          <w:lang w:val="sr-Latn-CS"/>
        </w:rPr>
        <w:t>Pad Plevne decembra 1877. godine bio je znak za uzbunu. Vođi ranijih ustanaka na Kritu vratili su se na ostrvo. Leonida Bulgaris se prebacio sa četom u Tesaliju, vođi epirskog pokreta svečano su primljeni u Atini. Vlada je mobilisala drugi poziv i uputila generala Sutzo na granicu, sa naređenjem da podrži ustanak u Turskoj, čim bude planuo. Posljednji trenutak za intervenciju nastao je kada je ruska armija 20. januara 1878. godine ušla u Jedrene. U Epiru i Tesaliji izbio je ustanak koji se manifestovao u gerilskim akcijama u cilju pripreme terena za nastupanje grčke vojske. Epir, Tesalija i južna Makedonija postali su poprište krvavih sukoba. U Tesaliji je obrazovana privremena vlada koja je početkom februara proglasila ujedinjenje Tesalije sa Grčkom. Slična vlada obrazovana je i u Epiru. Pozivajući se na ove ustanke grčka vlada naredila je 2. februara 1878. godine trupama da pređu granicu.</w:t>
      </w:r>
    </w:p>
    <w:p w:rsidR="00AD35B6" w:rsidRDefault="00AD35B6" w:rsidP="00AD35B6">
      <w:pPr>
        <w:ind w:firstLine="720"/>
        <w:jc w:val="both"/>
        <w:rPr>
          <w:sz w:val="28"/>
          <w:szCs w:val="28"/>
          <w:lang w:val="sr-Latn-CS"/>
        </w:rPr>
      </w:pPr>
      <w:r>
        <w:rPr>
          <w:sz w:val="28"/>
          <w:szCs w:val="28"/>
          <w:lang w:val="sr-Latn-CS"/>
        </w:rPr>
        <w:t>Grčka armija je zakasnila: 1. februara Rusija je zaključila primirje sa Turskom. Grčka se, usamljena, našla izložena cjelokupnoj turskoj vojnoj sili. Vlada je izdala hitno naređenje trupama da se vrate na polazne položaje, ostavljajući za sobom „dezertere“ koji će nastaviti ustaničku akciju. Ustanici su 8. februara uputili apel Evropi ali je povlačenjem grčkih trupa ustanak bio u opadanju. Turci su se obračunavali sa gerilskim odredima koji su još početkom marta ubacivani iz Grčke. Posredovanjem engleskih konzula objavljena je u maju amnestija za ustanike, ali su hiljade prebjeglica nagrnule u Grčku, bojeći se odmazde.</w:t>
      </w:r>
    </w:p>
    <w:p w:rsidR="00AD35B6" w:rsidRDefault="00AD35B6" w:rsidP="00AD35B6">
      <w:pPr>
        <w:ind w:firstLine="720"/>
        <w:jc w:val="both"/>
        <w:rPr>
          <w:sz w:val="28"/>
          <w:szCs w:val="28"/>
          <w:lang w:val="sr-Latn-CS"/>
        </w:rPr>
      </w:pPr>
      <w:r>
        <w:rPr>
          <w:sz w:val="28"/>
          <w:szCs w:val="28"/>
          <w:lang w:val="sr-Latn-CS"/>
        </w:rPr>
        <w:lastRenderedPageBreak/>
        <w:t>Naporedo sa ustaničkim pokretima na balkanskom kopnu izbio je nov ustanak na Kritu. Prvi neredi javil su se krajem 1875. godine. Maja 1876. godine Krićani su ustali tražeći priznanje samouprave. Godine 1877. vođi Krićana u Atini su odlučili da dignu ustanak i prebacili Hadži Mihalisa na ostrvo. Krajem januara 1878. godine grčka sela istakla su nacionalnu zastavu. Vijest o ulasku trupa u Tesaliju februara 1878. godine izazvala je masovni ustanak na Kritu. Krajem februara odigrale su se krvave bitke sa turskim trupama kod Kaneje. Na Kritu je obrazovana privremena vlada koja je zatražila punu autonomiju i garantiju od velikih sila. Krajem maja uspostavljeno je kratkoročno primirje ali su neprijateljstva opet otpočela, tako da su u vrijeme Berlinskog kongresa na ostrvu još uvijek vladali nemiri.</w:t>
      </w:r>
    </w:p>
    <w:p w:rsidR="00AD35B6" w:rsidRDefault="00AD35B6" w:rsidP="00AD35B6">
      <w:pPr>
        <w:ind w:firstLine="720"/>
        <w:jc w:val="both"/>
        <w:rPr>
          <w:sz w:val="28"/>
          <w:szCs w:val="28"/>
          <w:lang w:val="sr-Latn-CS"/>
        </w:rPr>
      </w:pPr>
    </w:p>
    <w:p w:rsidR="00AD35B6" w:rsidRDefault="00AD35B6" w:rsidP="00AD35B6">
      <w:pPr>
        <w:ind w:firstLine="720"/>
        <w:jc w:val="both"/>
        <w:rPr>
          <w:sz w:val="28"/>
          <w:szCs w:val="28"/>
          <w:lang w:val="sr-Latn-CS"/>
        </w:rPr>
      </w:pPr>
    </w:p>
    <w:p w:rsidR="00AD35B6" w:rsidRDefault="00AD35B6" w:rsidP="00AD35B6">
      <w:pPr>
        <w:ind w:firstLine="720"/>
        <w:jc w:val="both"/>
        <w:rPr>
          <w:sz w:val="28"/>
          <w:szCs w:val="28"/>
          <w:lang w:val="sr-Latn-CS"/>
        </w:rPr>
      </w:pPr>
    </w:p>
    <w:p w:rsidR="00AD35B6" w:rsidRDefault="00AD35B6" w:rsidP="00AD35B6">
      <w:pPr>
        <w:jc w:val="both"/>
        <w:rPr>
          <w:sz w:val="28"/>
          <w:szCs w:val="28"/>
          <w:lang w:val="sr-Latn-CS"/>
        </w:rPr>
      </w:pPr>
    </w:p>
    <w:p w:rsidR="00AD35B6" w:rsidRDefault="00AD35B6" w:rsidP="00AD35B6">
      <w:pPr>
        <w:ind w:firstLine="720"/>
        <w:jc w:val="center"/>
        <w:rPr>
          <w:b/>
          <w:sz w:val="28"/>
          <w:szCs w:val="28"/>
          <w:lang w:val="sr-Latn-CS"/>
        </w:rPr>
      </w:pPr>
      <w:r>
        <w:rPr>
          <w:b/>
          <w:sz w:val="28"/>
          <w:szCs w:val="28"/>
          <w:lang w:val="sr-Latn-CS"/>
        </w:rPr>
        <w:t>Spoljni faktor i oslobidilački pokreti u Istočnoj krizi 1875-1878. godine</w:t>
      </w:r>
    </w:p>
    <w:p w:rsidR="00AD35B6" w:rsidRDefault="00AD35B6" w:rsidP="00AD35B6">
      <w:pPr>
        <w:ind w:firstLine="720"/>
        <w:jc w:val="center"/>
        <w:rPr>
          <w:b/>
          <w:sz w:val="28"/>
          <w:szCs w:val="28"/>
          <w:lang w:val="sr-Latn-CS"/>
        </w:rPr>
      </w:pPr>
    </w:p>
    <w:p w:rsidR="00AD35B6" w:rsidRDefault="00AD35B6" w:rsidP="00AD35B6">
      <w:pPr>
        <w:ind w:firstLine="720"/>
        <w:jc w:val="both"/>
        <w:rPr>
          <w:sz w:val="28"/>
          <w:szCs w:val="28"/>
          <w:lang w:val="sr-Latn-CS"/>
        </w:rPr>
      </w:pPr>
      <w:r>
        <w:rPr>
          <w:sz w:val="28"/>
          <w:szCs w:val="28"/>
          <w:lang w:val="sr-Latn-CS"/>
        </w:rPr>
        <w:t>Istočna kriza 1875-1878. godine otvorena je balkanskim oslobodilačkim ustankom a zatvorena odlukom velikih evropskih sila donijetom za zelenim stolom.</w:t>
      </w:r>
    </w:p>
    <w:p w:rsidR="00AD35B6" w:rsidRDefault="00AD35B6" w:rsidP="00AD35B6">
      <w:pPr>
        <w:ind w:firstLine="720"/>
        <w:jc w:val="both"/>
        <w:rPr>
          <w:sz w:val="28"/>
          <w:szCs w:val="28"/>
          <w:lang w:val="sr-Latn-CS"/>
        </w:rPr>
      </w:pPr>
      <w:r>
        <w:rPr>
          <w:sz w:val="28"/>
          <w:szCs w:val="28"/>
          <w:lang w:val="sr-Latn-CS"/>
        </w:rPr>
        <w:t>Istočna kriza krajem sedamdesetih godina nije mogla biti riješena bez aktivnog uplitanja velikih sila koje su ulazile u razdoblje punog imperijalizma. Njihova intervencija najprije je spasila Srbiju, Crnu Goru i Grčku od turske invazije, a onda pripremila njihovo političko i ekonomsko potčinjavanje sebi. U Istočnoj krizi 1875-1878. Habsburška monarhija ispoljila je dvije osnovne postavke koje će rukovoditi njenu balkansku politiku do Prvog svjetskog rata: suzbijanje nacionalnooslobodilačkih pokreta na Balkanu i spriječavanje formiranja veće srpsko-jugoslovenske države. Ovakva politika izvirala je iz društveno-državnog sistema Habsburške monarhije, njenih spoljnih i unutrašnjih potreba. Okupacija Bosne i Hercegovine, izvršena odlukom Berlinskog kongresa, nasilno je prekinula razvojni proces nacionalne emancipacije Srba i Jugoslovena, slomila oslobodilačke pokrete koji su se razvijali u Bosni i Hercegovini od početka XIX vijeka i zaoštrila jugoslovensko pitanje koje se, zasnovano na načelu narodnosti, protivilo austrougarskom načelu državno-pravnog legitimizma. Time su već 1878. godine udareni temelji jednom od uzroka Prvom svjetskom ratu 1914. godine.</w:t>
      </w:r>
    </w:p>
    <w:p w:rsidR="00AD35B6" w:rsidRDefault="00AD35B6" w:rsidP="00AD35B6">
      <w:pPr>
        <w:ind w:firstLine="720"/>
        <w:jc w:val="both"/>
        <w:rPr>
          <w:sz w:val="28"/>
          <w:szCs w:val="28"/>
          <w:lang w:val="sr-Latn-CS"/>
        </w:rPr>
      </w:pPr>
      <w:r>
        <w:rPr>
          <w:sz w:val="28"/>
          <w:szCs w:val="28"/>
          <w:lang w:val="sr-Latn-CS"/>
        </w:rPr>
        <w:t>Ruski carizam lomio je Otomansko carstvo da bi preko Balkana otvorio moreuze i razbio svoju crnomorsku izolovanost. Stoga je ruska politika pomagala sve pokrete koji su nagrizali Tursku i ugrožavali Austro-Ugarsku. Ali, ovakva podrška nije prelazila okvire onih političkih ciljeva čije je sredstvo bila. Prebacujući težište naslona na Bugarsku, koja se nalazila u pravcu njenog pružanja ka Carigradu, ruska diplomatija dijelila je Balkan sa Austro-Ugarskom u Rajhštatu i Budimpešti, uprkos svih oslobodilačkih pokreta i slovenofilskih komiteta. Ona je od sazrelog bugarskog oslobodilačkog pokreta obrazovala u San-Stefanu Veliku Bugarsku kao balkanskog hegemona koji će biti nosilac interesa carizma na Balkanu. Bugarsko građansko društvo naći će u ovakvoj Bugarskoj svoj državnog-</w:t>
      </w:r>
      <w:r>
        <w:rPr>
          <w:sz w:val="28"/>
          <w:szCs w:val="28"/>
          <w:lang w:val="sr-Latn-CS"/>
        </w:rPr>
        <w:lastRenderedPageBreak/>
        <w:t xml:space="preserve">nacionalni program, kao što ga je srpsko našlo u </w:t>
      </w:r>
      <w:r>
        <w:rPr>
          <w:i/>
          <w:sz w:val="28"/>
          <w:szCs w:val="28"/>
          <w:lang w:val="sr-Latn-CS"/>
        </w:rPr>
        <w:t>Načertaniju</w:t>
      </w:r>
      <w:r>
        <w:rPr>
          <w:sz w:val="28"/>
          <w:szCs w:val="28"/>
          <w:lang w:val="sr-Latn-CS"/>
        </w:rPr>
        <w:t xml:space="preserve"> ili grčko u „Velikoj ideji“, zaoštravajući sve više krajem XIX vijeka međubalkanske suprotnosti i sukobe.</w:t>
      </w:r>
    </w:p>
    <w:p w:rsidR="00AD35B6" w:rsidRDefault="00AD35B6" w:rsidP="00AD35B6">
      <w:pPr>
        <w:ind w:firstLine="720"/>
        <w:jc w:val="both"/>
        <w:rPr>
          <w:sz w:val="28"/>
          <w:szCs w:val="28"/>
          <w:lang w:val="sr-Latn-CS"/>
        </w:rPr>
      </w:pPr>
      <w:r>
        <w:rPr>
          <w:sz w:val="28"/>
          <w:szCs w:val="28"/>
          <w:lang w:val="sr-Latn-CS"/>
        </w:rPr>
        <w:t>Balkansku politiku Engleske odredili su evropsko-sredozemni i tursko-balkanski faktor. Iz evropskog je izvirala borba velikih kolonijalnih sila oko prevlasti u Sredozemlju, Africi i putu za Indiju; iz balkanskog, sukob sa Rusijom i oslonac na Tursku kao elemenat ravnoteže interesa sila. Otuda je engleska politika bila protiv nacionalnooslobodilačkih pokreta koji su rušili Tursku i mogli biti potencijalno oružje Rusije. Grčka je najdublje osjetila posljedice ove politike 1854, 1866. i 1878. godine.</w:t>
      </w:r>
    </w:p>
    <w:p w:rsidR="00AD35B6" w:rsidRDefault="00AD35B6" w:rsidP="00AD35B6">
      <w:pPr>
        <w:ind w:firstLine="720"/>
        <w:jc w:val="both"/>
        <w:rPr>
          <w:sz w:val="28"/>
          <w:szCs w:val="28"/>
          <w:lang w:val="sr-Latn-CS"/>
        </w:rPr>
      </w:pPr>
      <w:r>
        <w:rPr>
          <w:sz w:val="28"/>
          <w:szCs w:val="28"/>
          <w:lang w:val="sr-Latn-CS"/>
        </w:rPr>
        <w:t xml:space="preserve">Istočna kriza 1875-1878. godine dobila je svoj epilog na Berlinskom kongresu na kome je sa Balkana odgurnuta RUsija, a na Balkan gurnuta Austro-Ugarska. Iza nje pojavila se Njemačka, kao vjesnik budućeg </w:t>
      </w:r>
      <w:r>
        <w:rPr>
          <w:b/>
          <w:sz w:val="28"/>
          <w:szCs w:val="28"/>
          <w:lang w:val="sr-Latn-CS"/>
        </w:rPr>
        <w:t>Drang nach Osten</w:t>
      </w:r>
      <w:r>
        <w:rPr>
          <w:sz w:val="28"/>
          <w:szCs w:val="28"/>
          <w:lang w:val="sr-Latn-CS"/>
        </w:rPr>
        <w:t>: umjesto ruske opasnosti u Carigradu stvorena je austro-njemačka opasnost u Solunu. Dobijanjem Bosne i Hercegovine Dvojna monarhija postala je balkanska država, sa rastućim apetitima u pravcu juga.</w:t>
      </w:r>
    </w:p>
    <w:p w:rsidR="00AD35B6" w:rsidRDefault="00AD35B6" w:rsidP="00AD35B6">
      <w:pPr>
        <w:ind w:firstLine="720"/>
        <w:jc w:val="both"/>
        <w:rPr>
          <w:sz w:val="28"/>
          <w:szCs w:val="28"/>
          <w:lang w:val="sr-Latn-CS"/>
        </w:rPr>
      </w:pPr>
      <w:r>
        <w:rPr>
          <w:sz w:val="28"/>
          <w:szCs w:val="28"/>
          <w:lang w:val="sr-Latn-CS"/>
        </w:rPr>
        <w:t>Balkanski narodi i države nijesu učestvovali u odlučivanju svoje sudbine. Porazom Rusije likvidirana je sanstefanska Bugarska. Obrazovanjem autonomne Bugarske sankcionisano je rađanje nove balkanske države, ali je od nje odvojena Istočna Rumelija. Odbijena od Bosne i Hercegovine i uvećana u moravskoj oblasti, Srbija je upućena na jug, prema Staroj Srbiji i Makedoniji, na poprište sve oštrijih međubalkanskih sukoba. Crna Gora je udvostručila svoju teritoriju, Besarabija je pripala Rusiji, Dobrudža Rumuniji, Grčka će morati da vodi trogodišnje pregovore da bi dobila 1881. godine Tesaliju i dio Epira. Makedonija je ostala pod turskom vlašći.</w:t>
      </w:r>
    </w:p>
    <w:p w:rsidR="00AD35B6" w:rsidRDefault="00AD35B6" w:rsidP="00AD35B6">
      <w:pPr>
        <w:ind w:firstLine="720"/>
        <w:jc w:val="both"/>
        <w:rPr>
          <w:sz w:val="28"/>
          <w:szCs w:val="28"/>
          <w:lang w:val="sr-Latn-CS"/>
        </w:rPr>
      </w:pPr>
      <w:r>
        <w:rPr>
          <w:sz w:val="28"/>
          <w:szCs w:val="28"/>
          <w:lang w:val="sr-Latn-CS"/>
        </w:rPr>
        <w:t>Poslije italijanskog pitanja šezdesetih godina i njemačkog sedamdesetih, u Istočnoj krizi 1875-1878, pokrenuto oslobodilačkim pokretima njegovih naroda, javilo se pred Evropom Balkansko pitanje. Balkanski narodi bili su 1875-1878. godine na pragu da riješe nasljeđe evropske Turske približno načelu nacionalnosti. Međutim, sve balkanske revolucije od 1848. go 1878. godine završene su intervencijom spolja, diktiranom interesima velikih sila. Tako se i Istočna kriza 1875-1878. otvorena oslobodilačkim pokretima na Balkanu, pretvorila u promašenu politiku: velike sile su na Berlinskom kongresu, iza zatvorenih vrata, prekrojile kartu Balkanskog poluostrva prema svojim potrebama i interesima. Posljedice ove politike osjetiće se nešto kasnije. Neriješeno 1878. godine Balkansko pitanje će se riješavati pod sve nepovoljnijim uslovima koje će stvoriti pojačana utakmica veilkih sila i porast unutrašnjih snaga balkanskih država krajem XIX vijeka i početkom XX vijeka. Ukrštanje i splet ovih spoljnih i unutrašnjih faktora izazvaće riješenje Balkanskog pitanja u svjetskom sukobu 1914-1918. godine.</w:t>
      </w:r>
    </w:p>
    <w:p w:rsidR="00AD35B6" w:rsidRDefault="00AD35B6" w:rsidP="00AD35B6">
      <w:pPr>
        <w:ind w:firstLine="720"/>
        <w:jc w:val="both"/>
        <w:rPr>
          <w:sz w:val="28"/>
          <w:szCs w:val="28"/>
          <w:lang w:val="sr-Latn-CS"/>
        </w:rPr>
      </w:pPr>
    </w:p>
    <w:p w:rsidR="00C712CE" w:rsidRDefault="00C712CE"/>
    <w:sectPr w:rsidR="00C712CE" w:rsidSect="00200761">
      <w:pgSz w:w="11907" w:h="16840" w:code="9"/>
      <w:pgMar w:top="1134" w:right="1134" w:bottom="1134" w:left="1134" w:header="720" w:footer="720" w:gutter="0"/>
      <w:cols w:space="720" w:equalWidth="0">
        <w:col w:w="9360"/>
      </w:cols>
      <w:noEndnote/>
      <w:docGrid w:linePitch="299"/>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defaultTabStop w:val="720"/>
  <w:drawingGridHorizontalSpacing w:val="110"/>
  <w:drawingGridVerticalSpacing w:val="299"/>
  <w:displayHorizontalDrawingGridEvery w:val="2"/>
  <w:characterSpacingControl w:val="doNotCompress"/>
  <w:compat/>
  <w:rsids>
    <w:rsidRoot w:val="00AD35B6"/>
    <w:rsid w:val="00082A9C"/>
    <w:rsid w:val="00200761"/>
    <w:rsid w:val="005B470D"/>
    <w:rsid w:val="00AD35B6"/>
    <w:rsid w:val="00BE644C"/>
    <w:rsid w:val="00C712CE"/>
    <w:rsid w:val="00C76930"/>
    <w:rsid w:val="00DC03F7"/>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heme="minorHAnsi" w:hAnsi="Times New Roman" w:cstheme="minorBidi"/>
        <w:sz w:val="22"/>
        <w:szCs w:val="22"/>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D35B6"/>
    <w:rPr>
      <w:rFonts w:eastAsia="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r="http://schemas.openxmlformats.org/officeDocument/2006/relationships" xmlns:w="http://schemas.openxmlformats.org/wordprocessingml/2006/main">
  <w:divs>
    <w:div w:id="4201766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16</Pages>
  <Words>7327</Words>
  <Characters>41769</Characters>
  <Application>Microsoft Office Word</Application>
  <DocSecurity>0</DocSecurity>
  <Lines>348</Lines>
  <Paragraphs>97</Paragraphs>
  <ScaleCrop>false</ScaleCrop>
  <Company/>
  <LinksUpToDate>false</LinksUpToDate>
  <CharactersWithSpaces>48999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tepo</dc:creator>
  <cp:keywords/>
  <dc:description/>
  <cp:lastModifiedBy>tepo</cp:lastModifiedBy>
  <cp:revision>2</cp:revision>
  <dcterms:created xsi:type="dcterms:W3CDTF">2020-03-24T13:25:00Z</dcterms:created>
  <dcterms:modified xsi:type="dcterms:W3CDTF">2020-03-24T13:26:00Z</dcterms:modified>
</cp:coreProperties>
</file>